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8FCA" w14:textId="3D4C32D0" w:rsidR="00031A23" w:rsidRDefault="000530E4" w:rsidP="00CA6940">
      <w:pPr>
        <w:pStyle w:val="BodyText"/>
        <w:jc w:val="right"/>
        <w:rPr>
          <w:sz w:val="24"/>
          <w:szCs w:val="24"/>
        </w:rPr>
      </w:pPr>
      <w:bookmarkStart w:id="0" w:name="_MailEndCompose"/>
      <w:r w:rsidRPr="0052701C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F4618D9" wp14:editId="674911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5970" cy="861928"/>
            <wp:effectExtent l="0" t="0" r="0" b="0"/>
            <wp:wrapTopAndBottom/>
            <wp:docPr id="1593041763" name="Picture 15930417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70" cy="86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3D18F2E" w14:textId="3E314F51" w:rsidR="0076437D" w:rsidRPr="00F83642" w:rsidRDefault="00922D8D" w:rsidP="00820F7E">
      <w:pPr>
        <w:pStyle w:val="Heading1"/>
        <w:spacing w:after="240"/>
        <w:jc w:val="center"/>
      </w:pPr>
      <w:r>
        <w:t xml:space="preserve">The </w:t>
      </w:r>
      <w:r w:rsidR="008A16E1">
        <w:t>Built Environment</w:t>
      </w:r>
      <w:r w:rsidR="00820F7E">
        <w:t xml:space="preserve"> </w:t>
      </w:r>
      <w:r w:rsidR="00BB7EE5">
        <w:t xml:space="preserve">Working </w:t>
      </w:r>
      <w:r w:rsidR="009229FC">
        <w:t>Group</w:t>
      </w:r>
      <w:r w:rsidR="00820F7E">
        <w:t xml:space="preserve"> Terms of Reference</w:t>
      </w:r>
    </w:p>
    <w:p w14:paraId="0C3E1FF6" w14:textId="41A4B276" w:rsidR="00CF69A9" w:rsidRPr="00D63088" w:rsidRDefault="00CF69A9" w:rsidP="00555E33">
      <w:pPr>
        <w:pStyle w:val="Heading2"/>
      </w:pPr>
      <w:r>
        <w:t>Role/</w:t>
      </w:r>
      <w:r w:rsidRPr="00CF69A9">
        <w:t>Purpose</w:t>
      </w:r>
    </w:p>
    <w:p w14:paraId="5D71281A" w14:textId="1E545EA1" w:rsidR="00305876" w:rsidRPr="00D63088" w:rsidRDefault="00305876" w:rsidP="00305876">
      <w:pPr>
        <w:pStyle w:val="BodyText"/>
        <w:spacing w:line="280" w:lineRule="exact"/>
        <w:jc w:val="both"/>
        <w:rPr>
          <w:rFonts w:cs="Arial"/>
        </w:rPr>
      </w:pPr>
      <w:r w:rsidRPr="00D63088">
        <w:rPr>
          <w:rFonts w:cs="Arial"/>
        </w:rPr>
        <w:t xml:space="preserve">The role of the </w:t>
      </w:r>
      <w:r w:rsidR="00E35821" w:rsidRPr="00D63088">
        <w:rPr>
          <w:rFonts w:cs="Arial"/>
        </w:rPr>
        <w:t xml:space="preserve">Built Environment </w:t>
      </w:r>
      <w:r w:rsidR="00BB7EE5" w:rsidRPr="00D63088">
        <w:rPr>
          <w:rFonts w:cs="Arial"/>
        </w:rPr>
        <w:t xml:space="preserve">Working </w:t>
      </w:r>
      <w:r w:rsidR="00E35821" w:rsidRPr="00D63088">
        <w:rPr>
          <w:rFonts w:cs="Arial"/>
        </w:rPr>
        <w:t xml:space="preserve">Group </w:t>
      </w:r>
      <w:r w:rsidRPr="00D63088">
        <w:rPr>
          <w:rFonts w:cs="Arial"/>
        </w:rPr>
        <w:t xml:space="preserve">is to support </w:t>
      </w:r>
      <w:r w:rsidR="009229FC" w:rsidRPr="00D63088">
        <w:rPr>
          <w:rFonts w:cs="Arial"/>
        </w:rPr>
        <w:t xml:space="preserve">clients, contractors, </w:t>
      </w:r>
      <w:r w:rsidRPr="00D63088">
        <w:rPr>
          <w:rFonts w:cs="Arial"/>
        </w:rPr>
        <w:t>manufactur</w:t>
      </w:r>
      <w:r w:rsidR="002E24BE" w:rsidRPr="00D63088">
        <w:rPr>
          <w:rFonts w:cs="Arial"/>
        </w:rPr>
        <w:t>ers</w:t>
      </w:r>
      <w:r w:rsidRPr="00D63088">
        <w:rPr>
          <w:rFonts w:cs="Arial"/>
        </w:rPr>
        <w:t xml:space="preserve"> and </w:t>
      </w:r>
      <w:r w:rsidR="002E24BE" w:rsidRPr="00D63088">
        <w:rPr>
          <w:rFonts w:cs="Arial"/>
        </w:rPr>
        <w:t>product s</w:t>
      </w:r>
      <w:r w:rsidR="009229FC" w:rsidRPr="00D63088">
        <w:rPr>
          <w:rFonts w:cs="Arial"/>
        </w:rPr>
        <w:t xml:space="preserve">uppliers </w:t>
      </w:r>
      <w:r w:rsidRPr="00D63088">
        <w:rPr>
          <w:rFonts w:cs="Arial"/>
        </w:rPr>
        <w:t xml:space="preserve">participating in the delivery of buildings and infrastructure by providing advice to enable them to shift from traditional development and construction models to greater use of pre-manufacturing to unlock the potential of industrialised construction.  The transition </w:t>
      </w:r>
      <w:r w:rsidR="009229FC" w:rsidRPr="00D63088">
        <w:rPr>
          <w:rFonts w:cs="Arial"/>
        </w:rPr>
        <w:t>will also help</w:t>
      </w:r>
      <w:r w:rsidR="00E35821" w:rsidRPr="00D63088">
        <w:rPr>
          <w:rFonts w:cs="Arial"/>
        </w:rPr>
        <w:t xml:space="preserve"> </w:t>
      </w:r>
      <w:r w:rsidRPr="00D63088">
        <w:rPr>
          <w:rFonts w:cs="Arial"/>
        </w:rPr>
        <w:t>reduce embodied and operational carbon</w:t>
      </w:r>
      <w:r w:rsidR="009229FC" w:rsidRPr="00D63088">
        <w:rPr>
          <w:rFonts w:cs="Arial"/>
        </w:rPr>
        <w:t xml:space="preserve"> within the built environment</w:t>
      </w:r>
      <w:r w:rsidRPr="00D63088">
        <w:rPr>
          <w:rFonts w:cs="Arial"/>
        </w:rPr>
        <w:t>.</w:t>
      </w:r>
    </w:p>
    <w:p w14:paraId="7F5B7F4A" w14:textId="55DCD136" w:rsidR="007E093A" w:rsidRPr="00D63088" w:rsidRDefault="00305876" w:rsidP="00820F7E">
      <w:pPr>
        <w:pStyle w:val="BodyText"/>
        <w:spacing w:after="240" w:line="280" w:lineRule="exact"/>
        <w:jc w:val="both"/>
        <w:rPr>
          <w:rFonts w:cs="Arial"/>
        </w:rPr>
      </w:pPr>
      <w:r w:rsidRPr="00D63088">
        <w:t xml:space="preserve">The </w:t>
      </w:r>
      <w:r w:rsidR="00E35821" w:rsidRPr="00D63088">
        <w:t>Group</w:t>
      </w:r>
      <w:r w:rsidRPr="00D63088">
        <w:t xml:space="preserve"> will </w:t>
      </w:r>
      <w:r w:rsidR="00CB740B" w:rsidRPr="00D63088">
        <w:rPr>
          <w:rFonts w:cs="Arial"/>
          <w:szCs w:val="22"/>
        </w:rPr>
        <w:t>promote</w:t>
      </w:r>
      <w:r w:rsidR="00CB740B" w:rsidRPr="00D63088">
        <w:rPr>
          <w:rFonts w:cs="Arial"/>
        </w:rPr>
        <w:t xml:space="preserve"> the use of smart, precision manufactured solutions </w:t>
      </w:r>
      <w:r w:rsidRPr="00D63088">
        <w:rPr>
          <w:rFonts w:cs="Arial"/>
        </w:rPr>
        <w:t xml:space="preserve">encouraging </w:t>
      </w:r>
      <w:r w:rsidR="009229FC" w:rsidRPr="00D63088">
        <w:rPr>
          <w:rFonts w:cs="Arial"/>
        </w:rPr>
        <w:t>Buildoffsite</w:t>
      </w:r>
      <w:r w:rsidRPr="00D63088">
        <w:rPr>
          <w:rFonts w:cs="Arial"/>
        </w:rPr>
        <w:t xml:space="preserve"> members </w:t>
      </w:r>
      <w:r w:rsidR="00CB740B" w:rsidRPr="00D63088">
        <w:rPr>
          <w:rFonts w:cs="Arial"/>
        </w:rPr>
        <w:t xml:space="preserve">to deliver improved </w:t>
      </w:r>
      <w:r w:rsidR="000B6002" w:rsidRPr="00D63088">
        <w:rPr>
          <w:rFonts w:cs="Arial"/>
        </w:rPr>
        <w:t>construction</w:t>
      </w:r>
      <w:r w:rsidR="00CB740B" w:rsidRPr="00D63088">
        <w:rPr>
          <w:rFonts w:cs="Arial"/>
        </w:rPr>
        <w:t xml:space="preserve"> outcomes</w:t>
      </w:r>
      <w:r w:rsidR="00E77EE0" w:rsidRPr="00D63088">
        <w:rPr>
          <w:rFonts w:cs="Arial"/>
        </w:rPr>
        <w:t xml:space="preserve"> and</w:t>
      </w:r>
      <w:r w:rsidR="00CB740B" w:rsidRPr="00D63088">
        <w:rPr>
          <w:rFonts w:cs="Arial"/>
        </w:rPr>
        <w:t xml:space="preserve"> </w:t>
      </w:r>
      <w:r w:rsidR="00E77EE0" w:rsidRPr="00D63088">
        <w:rPr>
          <w:rFonts w:cs="Arial"/>
        </w:rPr>
        <w:t>better quality in less time</w:t>
      </w:r>
      <w:r w:rsidR="00CC173E" w:rsidRPr="00D63088">
        <w:rPr>
          <w:rFonts w:cs="Arial"/>
        </w:rPr>
        <w:t>. The desired outcome</w:t>
      </w:r>
      <w:r w:rsidR="00DC69AB" w:rsidRPr="00D63088">
        <w:rPr>
          <w:rFonts w:cs="Arial"/>
        </w:rPr>
        <w:t>s are</w:t>
      </w:r>
      <w:r w:rsidR="00CB740B" w:rsidRPr="00D63088">
        <w:rPr>
          <w:rFonts w:cs="Arial"/>
        </w:rPr>
        <w:t xml:space="preserve"> </w:t>
      </w:r>
      <w:r w:rsidR="000B6002" w:rsidRPr="00D63088">
        <w:rPr>
          <w:rFonts w:cs="Arial"/>
        </w:rPr>
        <w:t>more</w:t>
      </w:r>
      <w:r w:rsidR="00CB740B" w:rsidRPr="00D63088">
        <w:rPr>
          <w:rFonts w:cs="Arial"/>
        </w:rPr>
        <w:t xml:space="preserve"> </w:t>
      </w:r>
      <w:r w:rsidR="00CA6940" w:rsidRPr="00D63088">
        <w:rPr>
          <w:rFonts w:cs="Arial"/>
        </w:rPr>
        <w:t>sustainab</w:t>
      </w:r>
      <w:r w:rsidR="000B6002" w:rsidRPr="00D63088">
        <w:rPr>
          <w:rFonts w:cs="Arial"/>
        </w:rPr>
        <w:t xml:space="preserve">le </w:t>
      </w:r>
      <w:r w:rsidR="007E093A" w:rsidRPr="00D63088">
        <w:rPr>
          <w:rFonts w:cs="Arial"/>
        </w:rPr>
        <w:t xml:space="preserve">developments </w:t>
      </w:r>
      <w:r w:rsidR="000B6002" w:rsidRPr="00D63088">
        <w:rPr>
          <w:rFonts w:cs="Arial"/>
        </w:rPr>
        <w:t>with lower carbon footprints</w:t>
      </w:r>
      <w:r w:rsidR="00847CBE" w:rsidRPr="00D63088">
        <w:rPr>
          <w:rFonts w:cs="Arial"/>
        </w:rPr>
        <w:t xml:space="preserve"> and</w:t>
      </w:r>
      <w:r w:rsidR="00CA6940" w:rsidRPr="00D63088">
        <w:rPr>
          <w:rFonts w:cs="Arial"/>
        </w:rPr>
        <w:t xml:space="preserve"> </w:t>
      </w:r>
      <w:r w:rsidR="000B6002" w:rsidRPr="00D63088">
        <w:rPr>
          <w:rFonts w:cs="Arial"/>
        </w:rPr>
        <w:t xml:space="preserve">better </w:t>
      </w:r>
      <w:r w:rsidR="00CA6940" w:rsidRPr="00D63088">
        <w:rPr>
          <w:rFonts w:cs="Arial"/>
        </w:rPr>
        <w:t>cost</w:t>
      </w:r>
      <w:r w:rsidR="000B6002" w:rsidRPr="00D63088">
        <w:rPr>
          <w:rFonts w:cs="Arial"/>
        </w:rPr>
        <w:t xml:space="preserve"> certainty</w:t>
      </w:r>
      <w:r w:rsidR="00CB740B" w:rsidRPr="00D63088">
        <w:rPr>
          <w:rFonts w:cs="Arial"/>
        </w:rPr>
        <w:t>.</w:t>
      </w:r>
    </w:p>
    <w:p w14:paraId="6D601E76" w14:textId="6399F618" w:rsidR="00CF69A9" w:rsidRPr="00D63088" w:rsidRDefault="00CF69A9" w:rsidP="00CF69A9">
      <w:pPr>
        <w:pStyle w:val="Heading2"/>
      </w:pPr>
      <w:r w:rsidRPr="00D63088">
        <w:t>Term</w:t>
      </w:r>
    </w:p>
    <w:p w14:paraId="23BFF557" w14:textId="76BCE934" w:rsidR="00CF69A9" w:rsidRPr="00D63088" w:rsidRDefault="00CF69A9" w:rsidP="00820F7E">
      <w:pPr>
        <w:pStyle w:val="BodyText"/>
        <w:spacing w:after="240" w:line="280" w:lineRule="exact"/>
        <w:jc w:val="both"/>
        <w:rPr>
          <w:rFonts w:cs="Arial"/>
        </w:rPr>
      </w:pPr>
      <w:r w:rsidRPr="00D63088">
        <w:rPr>
          <w:rFonts w:cs="Arial"/>
        </w:rPr>
        <w:t xml:space="preserve">This </w:t>
      </w:r>
      <w:r w:rsidR="00305876" w:rsidRPr="00D63088">
        <w:rPr>
          <w:rFonts w:cs="Arial"/>
        </w:rPr>
        <w:t>T</w:t>
      </w:r>
      <w:r w:rsidRPr="00D63088">
        <w:rPr>
          <w:rFonts w:cs="Arial"/>
        </w:rPr>
        <w:t xml:space="preserve">erms of </w:t>
      </w:r>
      <w:r w:rsidR="00305876" w:rsidRPr="00D63088">
        <w:rPr>
          <w:rFonts w:cs="Arial"/>
        </w:rPr>
        <w:t>R</w:t>
      </w:r>
      <w:r w:rsidRPr="00D63088">
        <w:rPr>
          <w:rFonts w:cs="Arial"/>
        </w:rPr>
        <w:t>eference is effective from (</w:t>
      </w:r>
      <w:r w:rsidRPr="00D63088">
        <w:rPr>
          <w:rFonts w:cs="Arial"/>
          <w:i/>
          <w:iCs/>
        </w:rPr>
        <w:t>date to be agreed</w:t>
      </w:r>
      <w:r w:rsidRPr="00D63088">
        <w:rPr>
          <w:rFonts w:cs="Arial"/>
        </w:rPr>
        <w:t xml:space="preserve">) and continues </w:t>
      </w:r>
      <w:r w:rsidR="00305876" w:rsidRPr="00D63088">
        <w:rPr>
          <w:rFonts w:cs="Arial"/>
        </w:rPr>
        <w:t xml:space="preserve">for one calendar year when it will be </w:t>
      </w:r>
      <w:r w:rsidRPr="00D63088">
        <w:rPr>
          <w:rFonts w:cs="Arial"/>
        </w:rPr>
        <w:t>review</w:t>
      </w:r>
      <w:r w:rsidR="00305876" w:rsidRPr="00D63088">
        <w:rPr>
          <w:rFonts w:cs="Arial"/>
        </w:rPr>
        <w:t>ed and updated if necessary.</w:t>
      </w:r>
    </w:p>
    <w:p w14:paraId="58B1D6A0" w14:textId="6931A027" w:rsidR="00CF69A9" w:rsidRPr="00D63088" w:rsidRDefault="00CF69A9" w:rsidP="00CF69A9">
      <w:pPr>
        <w:pStyle w:val="Heading2"/>
      </w:pPr>
      <w:r w:rsidRPr="00D63088">
        <w:t>Membership</w:t>
      </w:r>
    </w:p>
    <w:p w14:paraId="685E7C58" w14:textId="1352DF49" w:rsidR="005B1C65" w:rsidRPr="00D63088" w:rsidRDefault="005B1C65" w:rsidP="005B1C65">
      <w:pPr>
        <w:pStyle w:val="BodyText"/>
        <w:spacing w:line="280" w:lineRule="exact"/>
        <w:jc w:val="both"/>
        <w:rPr>
          <w:rFonts w:cs="Arial"/>
        </w:rPr>
      </w:pPr>
      <w:r w:rsidRPr="00D63088">
        <w:rPr>
          <w:rFonts w:cs="Arial"/>
        </w:rPr>
        <w:t xml:space="preserve">A unique and vital aspect of the </w:t>
      </w:r>
      <w:r w:rsidR="00BB7EE5" w:rsidRPr="00D63088">
        <w:rPr>
          <w:rFonts w:cs="Arial"/>
        </w:rPr>
        <w:t>Group</w:t>
      </w:r>
      <w:r w:rsidRPr="00D63088">
        <w:rPr>
          <w:rFonts w:cs="Arial"/>
        </w:rPr>
        <w:t xml:space="preserve"> will be its membership: members will have the opportunity to inform others and learn about potential offsite solutions, network with organisations committed to adapting to a new way of working </w:t>
      </w:r>
      <w:r w:rsidR="0055332E" w:rsidRPr="00D63088">
        <w:rPr>
          <w:rFonts w:cs="Arial"/>
        </w:rPr>
        <w:t>and</w:t>
      </w:r>
      <w:r w:rsidRPr="00D63088">
        <w:rPr>
          <w:rFonts w:cs="Arial"/>
        </w:rPr>
        <w:t>, crucially, have a voice to shape improvements in the wider supply chain and influence government policy.</w:t>
      </w:r>
    </w:p>
    <w:p w14:paraId="2AE4C025" w14:textId="2CDE2F81" w:rsidR="005B1C65" w:rsidRPr="00D63088" w:rsidRDefault="00605BA0" w:rsidP="007E093A">
      <w:pPr>
        <w:pStyle w:val="BodyText"/>
        <w:spacing w:line="280" w:lineRule="exact"/>
        <w:jc w:val="both"/>
        <w:rPr>
          <w:rFonts w:cs="Arial"/>
        </w:rPr>
      </w:pPr>
      <w:r w:rsidRPr="00D63088">
        <w:rPr>
          <w:rFonts w:cs="Arial"/>
        </w:rPr>
        <w:t>Working Group</w:t>
      </w:r>
      <w:r w:rsidR="005B1C65" w:rsidRPr="00D63088">
        <w:rPr>
          <w:rFonts w:cs="Arial"/>
        </w:rPr>
        <w:t xml:space="preserve"> members will include:</w:t>
      </w:r>
    </w:p>
    <w:p w14:paraId="0E71461A" w14:textId="63D5DF94" w:rsidR="005B1C65" w:rsidRPr="00D63088" w:rsidRDefault="005B1C65" w:rsidP="00CC173E">
      <w:pPr>
        <w:pStyle w:val="BodyText"/>
        <w:numPr>
          <w:ilvl w:val="0"/>
          <w:numId w:val="13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 xml:space="preserve">Manufacturers </w:t>
      </w:r>
      <w:r w:rsidR="0048463B" w:rsidRPr="00D63088">
        <w:rPr>
          <w:rFonts w:cs="Arial"/>
        </w:rPr>
        <w:t xml:space="preserve">and Suppliers </w:t>
      </w:r>
      <w:r w:rsidRPr="00D63088">
        <w:rPr>
          <w:rFonts w:cs="Arial"/>
        </w:rPr>
        <w:t>producing MMC Categor</w:t>
      </w:r>
      <w:r w:rsidR="0048463B" w:rsidRPr="00D63088">
        <w:rPr>
          <w:rFonts w:cs="Arial"/>
        </w:rPr>
        <w:t>y</w:t>
      </w:r>
      <w:r w:rsidRPr="00D63088">
        <w:rPr>
          <w:rFonts w:cs="Arial"/>
        </w:rPr>
        <w:t xml:space="preserve"> 1,2 3 &amp; 5 components &amp; assemblies.</w:t>
      </w:r>
      <w:r w:rsidRPr="00D63088">
        <w:rPr>
          <w:rStyle w:val="FootnoteReference"/>
          <w:rFonts w:cs="Arial"/>
        </w:rPr>
        <w:footnoteReference w:id="1"/>
      </w:r>
    </w:p>
    <w:p w14:paraId="58022E71" w14:textId="006C2E37" w:rsidR="00E77EE0" w:rsidRPr="00D63088" w:rsidRDefault="009229FC">
      <w:pPr>
        <w:pStyle w:val="BodyText"/>
        <w:numPr>
          <w:ilvl w:val="0"/>
          <w:numId w:val="13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 xml:space="preserve">Clients and </w:t>
      </w:r>
      <w:r w:rsidR="005B1C65" w:rsidRPr="00D63088">
        <w:rPr>
          <w:rFonts w:cs="Arial"/>
        </w:rPr>
        <w:t xml:space="preserve">Construction companies committed to </w:t>
      </w:r>
      <w:r w:rsidR="0048463B" w:rsidRPr="00D63088">
        <w:rPr>
          <w:rFonts w:cs="Arial"/>
        </w:rPr>
        <w:t xml:space="preserve">or interested in implementing </w:t>
      </w:r>
      <w:r w:rsidR="005B1C65" w:rsidRPr="00D63088">
        <w:rPr>
          <w:rFonts w:cs="Arial"/>
        </w:rPr>
        <w:t>Offsite methodology</w:t>
      </w:r>
      <w:r w:rsidR="00605BA0" w:rsidRPr="00D63088">
        <w:rPr>
          <w:rFonts w:cs="Arial"/>
        </w:rPr>
        <w:t xml:space="preserve"> and </w:t>
      </w:r>
      <w:r w:rsidR="00D26FB1" w:rsidRPr="00D63088">
        <w:rPr>
          <w:rFonts w:cs="Arial"/>
        </w:rPr>
        <w:t xml:space="preserve">an </w:t>
      </w:r>
      <w:r w:rsidR="00605BA0" w:rsidRPr="00D63088">
        <w:rPr>
          <w:rFonts w:cs="Arial"/>
        </w:rPr>
        <w:t>Offsite philosophy</w:t>
      </w:r>
      <w:r w:rsidR="0048463B" w:rsidRPr="00D63088">
        <w:rPr>
          <w:rFonts w:cs="Arial"/>
        </w:rPr>
        <w:t>.</w:t>
      </w:r>
    </w:p>
    <w:p w14:paraId="18D94D37" w14:textId="5152F47D" w:rsidR="003F58CB" w:rsidRPr="00D63088" w:rsidRDefault="003F58CB" w:rsidP="002E24BE">
      <w:pPr>
        <w:pStyle w:val="BodyText"/>
        <w:numPr>
          <w:ilvl w:val="0"/>
          <w:numId w:val="13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Companies carrying out research and challenging preconceptions</w:t>
      </w:r>
      <w:r w:rsidR="002E24BE" w:rsidRPr="00D63088">
        <w:rPr>
          <w:rFonts w:cs="Arial"/>
        </w:rPr>
        <w:t>.</w:t>
      </w:r>
    </w:p>
    <w:p w14:paraId="26998733" w14:textId="12EA3F3B" w:rsidR="009229FC" w:rsidRPr="00D63088" w:rsidRDefault="002E24BE" w:rsidP="004429C3">
      <w:pPr>
        <w:pStyle w:val="BodyText"/>
        <w:spacing w:after="60" w:line="280" w:lineRule="exact"/>
        <w:jc w:val="both"/>
        <w:rPr>
          <w:rFonts w:cs="Arial"/>
        </w:rPr>
      </w:pPr>
      <w:r w:rsidRPr="00D63088">
        <w:rPr>
          <w:rFonts w:cs="Arial"/>
        </w:rPr>
        <w:t xml:space="preserve">Offsite </w:t>
      </w:r>
      <w:r w:rsidR="00D26FB1" w:rsidRPr="00D63088">
        <w:rPr>
          <w:rFonts w:cs="Arial"/>
        </w:rPr>
        <w:t xml:space="preserve">solutions and </w:t>
      </w:r>
      <w:r w:rsidRPr="00D63088">
        <w:rPr>
          <w:rFonts w:cs="Arial"/>
        </w:rPr>
        <w:t xml:space="preserve">options for the Built Environment are </w:t>
      </w:r>
      <w:r w:rsidR="00D26FB1" w:rsidRPr="00D63088">
        <w:rPr>
          <w:rFonts w:cs="Arial"/>
        </w:rPr>
        <w:t xml:space="preserve">incredibly </w:t>
      </w:r>
      <w:r w:rsidRPr="00D63088">
        <w:rPr>
          <w:rFonts w:cs="Arial"/>
        </w:rPr>
        <w:t xml:space="preserve">diverse therefore the Working Group will include </w:t>
      </w:r>
      <w:r w:rsidR="00BC0262" w:rsidRPr="00D63088">
        <w:rPr>
          <w:rFonts w:cs="Arial"/>
        </w:rPr>
        <w:t>Sector Focus Groups</w:t>
      </w:r>
      <w:r w:rsidR="00605BA0" w:rsidRPr="00D63088">
        <w:rPr>
          <w:rFonts w:cs="Arial"/>
        </w:rPr>
        <w:t xml:space="preserve"> for members to identify with.  The focus groups will take a</w:t>
      </w:r>
      <w:r w:rsidRPr="00D63088">
        <w:rPr>
          <w:rFonts w:cs="Arial"/>
        </w:rPr>
        <w:t xml:space="preserve">ll aspects of </w:t>
      </w:r>
      <w:r w:rsidR="007C568A" w:rsidRPr="00D63088">
        <w:rPr>
          <w:rFonts w:cs="Arial"/>
        </w:rPr>
        <w:t>new-build</w:t>
      </w:r>
      <w:r w:rsidR="00555E33" w:rsidRPr="00D63088">
        <w:rPr>
          <w:rFonts w:cs="Arial"/>
        </w:rPr>
        <w:t xml:space="preserve">, </w:t>
      </w:r>
      <w:r w:rsidR="007C568A" w:rsidRPr="00D63088">
        <w:rPr>
          <w:rFonts w:cs="Arial"/>
        </w:rPr>
        <w:t xml:space="preserve">refurbishment </w:t>
      </w:r>
      <w:r w:rsidR="00555E33" w:rsidRPr="00D63088">
        <w:rPr>
          <w:rFonts w:cs="Arial"/>
        </w:rPr>
        <w:t xml:space="preserve">and repurposing </w:t>
      </w:r>
      <w:r w:rsidR="00605BA0" w:rsidRPr="00D63088">
        <w:rPr>
          <w:rFonts w:cs="Arial"/>
        </w:rPr>
        <w:t xml:space="preserve">into account in the </w:t>
      </w:r>
      <w:r w:rsidRPr="00D63088">
        <w:rPr>
          <w:rFonts w:cs="Arial"/>
        </w:rPr>
        <w:t xml:space="preserve">following </w:t>
      </w:r>
      <w:r w:rsidR="00605BA0" w:rsidRPr="00D63088">
        <w:rPr>
          <w:rFonts w:cs="Arial"/>
        </w:rPr>
        <w:t>sectors</w:t>
      </w:r>
      <w:r w:rsidR="00E35821" w:rsidRPr="00D63088">
        <w:rPr>
          <w:rFonts w:cs="Arial"/>
        </w:rPr>
        <w:t>:</w:t>
      </w:r>
    </w:p>
    <w:p w14:paraId="37534A4F" w14:textId="59C4EB0B" w:rsidR="00E35821" w:rsidRPr="00D63088" w:rsidRDefault="00E35821" w:rsidP="002E24BE">
      <w:pPr>
        <w:pStyle w:val="BodyText"/>
        <w:numPr>
          <w:ilvl w:val="0"/>
          <w:numId w:val="17"/>
        </w:numPr>
        <w:spacing w:after="60" w:line="280" w:lineRule="exact"/>
        <w:ind w:left="927"/>
        <w:jc w:val="both"/>
        <w:rPr>
          <w:rFonts w:cs="Arial"/>
        </w:rPr>
      </w:pPr>
      <w:r w:rsidRPr="00D63088">
        <w:rPr>
          <w:rFonts w:cs="Arial"/>
        </w:rPr>
        <w:t xml:space="preserve">Residential – Houses, Flats, Hotels, Hostels, Single Living Accommodation &amp; </w:t>
      </w:r>
      <w:r w:rsidR="00E34DB4" w:rsidRPr="00D63088">
        <w:rPr>
          <w:rFonts w:cs="Arial"/>
        </w:rPr>
        <w:t>Prisons</w:t>
      </w:r>
      <w:r w:rsidR="00437C44" w:rsidRPr="00D63088">
        <w:rPr>
          <w:rFonts w:cs="Arial"/>
        </w:rPr>
        <w:t>.</w:t>
      </w:r>
    </w:p>
    <w:p w14:paraId="63F44B51" w14:textId="2E9A1212" w:rsidR="00E35821" w:rsidRPr="00D63088" w:rsidRDefault="00E35821" w:rsidP="002E24BE">
      <w:pPr>
        <w:pStyle w:val="BodyText"/>
        <w:numPr>
          <w:ilvl w:val="0"/>
          <w:numId w:val="17"/>
        </w:numPr>
        <w:spacing w:after="60" w:line="280" w:lineRule="exact"/>
        <w:ind w:left="927"/>
        <w:jc w:val="both"/>
        <w:rPr>
          <w:rFonts w:cs="Arial"/>
        </w:rPr>
      </w:pPr>
      <w:r w:rsidRPr="00D63088">
        <w:rPr>
          <w:rFonts w:cs="Arial"/>
        </w:rPr>
        <w:t>Commercial – Offices, Retail</w:t>
      </w:r>
      <w:r w:rsidR="00437C44" w:rsidRPr="00D63088">
        <w:rPr>
          <w:rFonts w:cs="Arial"/>
        </w:rPr>
        <w:t xml:space="preserve"> &amp; Industrial.</w:t>
      </w:r>
    </w:p>
    <w:p w14:paraId="09E3FEE6" w14:textId="3296B109" w:rsidR="00E35821" w:rsidRPr="00D63088" w:rsidRDefault="00E35821">
      <w:pPr>
        <w:pStyle w:val="BodyText"/>
        <w:numPr>
          <w:ilvl w:val="0"/>
          <w:numId w:val="17"/>
        </w:numPr>
        <w:spacing w:after="60" w:line="280" w:lineRule="exact"/>
        <w:ind w:left="927"/>
        <w:jc w:val="both"/>
        <w:rPr>
          <w:rFonts w:cs="Arial"/>
        </w:rPr>
      </w:pPr>
      <w:r w:rsidRPr="00D63088">
        <w:rPr>
          <w:rFonts w:cs="Arial"/>
        </w:rPr>
        <w:t xml:space="preserve">Non-Commercial – Healthcare, Education, Leisure, </w:t>
      </w:r>
      <w:r w:rsidR="00E34DB4" w:rsidRPr="00D63088">
        <w:rPr>
          <w:rFonts w:cs="Arial"/>
        </w:rPr>
        <w:t xml:space="preserve">Justice, </w:t>
      </w:r>
      <w:r w:rsidRPr="00D63088">
        <w:rPr>
          <w:rFonts w:cs="Arial"/>
        </w:rPr>
        <w:t>Defence &amp; Infrastructure</w:t>
      </w:r>
      <w:r w:rsidR="00437C44" w:rsidRPr="00D63088">
        <w:rPr>
          <w:rFonts w:cs="Arial"/>
        </w:rPr>
        <w:t>.</w:t>
      </w:r>
    </w:p>
    <w:p w14:paraId="5A1279D0" w14:textId="68D3C705" w:rsidR="00BC0262" w:rsidRPr="00D63088" w:rsidRDefault="00BC0262" w:rsidP="002E24BE">
      <w:pPr>
        <w:pStyle w:val="BodyText"/>
        <w:numPr>
          <w:ilvl w:val="0"/>
          <w:numId w:val="17"/>
        </w:numPr>
        <w:spacing w:after="60" w:line="280" w:lineRule="exact"/>
        <w:ind w:left="927"/>
        <w:jc w:val="both"/>
        <w:rPr>
          <w:rFonts w:cs="Arial"/>
        </w:rPr>
      </w:pPr>
      <w:r w:rsidRPr="00D63088">
        <w:rPr>
          <w:rFonts w:cs="Arial"/>
        </w:rPr>
        <w:t xml:space="preserve">Infrastructure – </w:t>
      </w:r>
      <w:r w:rsidR="002E24BE" w:rsidRPr="00D63088">
        <w:rPr>
          <w:rFonts w:cs="Arial"/>
        </w:rPr>
        <w:t>Road, Rail, Sea &amp; Air.</w:t>
      </w:r>
    </w:p>
    <w:p w14:paraId="43A2D007" w14:textId="0FC56472" w:rsidR="002E24BE" w:rsidRPr="00D63088" w:rsidRDefault="002E24BE" w:rsidP="002E24BE">
      <w:pPr>
        <w:pStyle w:val="BodyText"/>
        <w:numPr>
          <w:ilvl w:val="0"/>
          <w:numId w:val="17"/>
        </w:numPr>
        <w:spacing w:after="60" w:line="280" w:lineRule="exact"/>
        <w:ind w:left="927"/>
        <w:jc w:val="both"/>
        <w:rPr>
          <w:rFonts w:cs="Arial"/>
        </w:rPr>
      </w:pPr>
      <w:r w:rsidRPr="00D63088">
        <w:rPr>
          <w:rFonts w:cs="Arial"/>
        </w:rPr>
        <w:t>Utilities – Water, Power, Comm</w:t>
      </w:r>
      <w:r w:rsidR="00605BA0" w:rsidRPr="00D63088">
        <w:rPr>
          <w:rFonts w:cs="Arial"/>
        </w:rPr>
        <w:t>unication</w:t>
      </w:r>
      <w:r w:rsidRPr="00D63088">
        <w:rPr>
          <w:rFonts w:cs="Arial"/>
        </w:rPr>
        <w:t>s &amp; Gas</w:t>
      </w:r>
      <w:r w:rsidR="00C65832" w:rsidRPr="00D63088">
        <w:rPr>
          <w:rFonts w:cs="Arial"/>
        </w:rPr>
        <w:t>.</w:t>
      </w:r>
    </w:p>
    <w:p w14:paraId="6FC14D8E" w14:textId="318A4C82" w:rsidR="00605BA0" w:rsidRPr="00D63088" w:rsidRDefault="00605BA0" w:rsidP="004429C3">
      <w:pPr>
        <w:pStyle w:val="BodyText"/>
        <w:spacing w:after="60" w:line="280" w:lineRule="exact"/>
        <w:rPr>
          <w:rFonts w:cs="Arial"/>
          <w:i/>
          <w:iCs/>
        </w:rPr>
      </w:pPr>
      <w:r w:rsidRPr="00D63088">
        <w:rPr>
          <w:rFonts w:cs="Arial"/>
          <w:i/>
          <w:iCs/>
        </w:rPr>
        <w:t>Note – List of focus groups is provisional for discussion &amp; agreement</w:t>
      </w:r>
    </w:p>
    <w:p w14:paraId="3FD9BAFC" w14:textId="77777777" w:rsidR="002E24BE" w:rsidRPr="00D63088" w:rsidRDefault="002E24BE">
      <w:pPr>
        <w:spacing w:after="0" w:line="240" w:lineRule="auto"/>
        <w:rPr>
          <w:rFonts w:eastAsia="Times New Roman" w:cs="Tahoma"/>
          <w:b/>
          <w:sz w:val="24"/>
          <w:szCs w:val="20"/>
        </w:rPr>
      </w:pPr>
      <w:r w:rsidRPr="00D63088">
        <w:br w:type="page"/>
      </w:r>
    </w:p>
    <w:p w14:paraId="38415FF2" w14:textId="2F0076C9" w:rsidR="00E77EE0" w:rsidRPr="00D63088" w:rsidRDefault="007F6FC6" w:rsidP="00E77EE0">
      <w:pPr>
        <w:pStyle w:val="Heading2"/>
      </w:pPr>
      <w:r w:rsidRPr="00D63088">
        <w:lastRenderedPageBreak/>
        <w:t>Objectives</w:t>
      </w:r>
    </w:p>
    <w:p w14:paraId="219D445F" w14:textId="45043497" w:rsidR="005B1C65" w:rsidRPr="00D63088" w:rsidRDefault="00E77EE0" w:rsidP="00CC173E">
      <w:pPr>
        <w:pStyle w:val="BodyText"/>
        <w:spacing w:after="60" w:line="280" w:lineRule="exact"/>
        <w:jc w:val="both"/>
        <w:rPr>
          <w:rFonts w:cs="Arial"/>
        </w:rPr>
      </w:pPr>
      <w:r w:rsidRPr="00D63088">
        <w:rPr>
          <w:rFonts w:cs="Arial"/>
        </w:rPr>
        <w:t>To be</w:t>
      </w:r>
      <w:r w:rsidR="00DC69AB" w:rsidRPr="00D63088">
        <w:rPr>
          <w:rFonts w:cs="Arial"/>
        </w:rPr>
        <w:t xml:space="preserve"> discussed </w:t>
      </w:r>
      <w:r w:rsidR="004B0E22" w:rsidRPr="00D63088">
        <w:rPr>
          <w:rFonts w:cs="Arial"/>
        </w:rPr>
        <w:t>drawn up</w:t>
      </w:r>
      <w:r w:rsidRPr="00D63088">
        <w:rPr>
          <w:rFonts w:cs="Arial"/>
        </w:rPr>
        <w:t xml:space="preserve"> </w:t>
      </w:r>
      <w:r w:rsidR="00DC69AB" w:rsidRPr="00D63088">
        <w:rPr>
          <w:rFonts w:cs="Arial"/>
        </w:rPr>
        <w:t xml:space="preserve">at </w:t>
      </w:r>
      <w:r w:rsidR="00CC173E" w:rsidRPr="00D63088">
        <w:rPr>
          <w:rFonts w:cs="Arial"/>
        </w:rPr>
        <w:t xml:space="preserve">a </w:t>
      </w:r>
      <w:r w:rsidRPr="00D63088">
        <w:rPr>
          <w:rFonts w:cs="Arial"/>
        </w:rPr>
        <w:t xml:space="preserve">Hub </w:t>
      </w:r>
      <w:r w:rsidR="00DC69AB" w:rsidRPr="00D63088">
        <w:rPr>
          <w:rFonts w:cs="Arial"/>
        </w:rPr>
        <w:t>meeting</w:t>
      </w:r>
      <w:r w:rsidRPr="00D63088">
        <w:rPr>
          <w:rFonts w:cs="Arial"/>
        </w:rPr>
        <w:t xml:space="preserve"> </w:t>
      </w:r>
      <w:r w:rsidR="004B0E22" w:rsidRPr="00D63088">
        <w:rPr>
          <w:rFonts w:cs="Arial"/>
        </w:rPr>
        <w:t xml:space="preserve">for discussion and agreement by members, </w:t>
      </w:r>
      <w:r w:rsidRPr="00D63088">
        <w:rPr>
          <w:rFonts w:cs="Arial"/>
        </w:rPr>
        <w:t>for example:</w:t>
      </w:r>
    </w:p>
    <w:p w14:paraId="6244DC7F" w14:textId="6FDC0946" w:rsidR="00E77EE0" w:rsidRPr="00D63088" w:rsidRDefault="00E77EE0" w:rsidP="00CC173E">
      <w:pPr>
        <w:pStyle w:val="BodyText"/>
        <w:numPr>
          <w:ilvl w:val="0"/>
          <w:numId w:val="14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Foster</w:t>
      </w:r>
      <w:r w:rsidR="004B0E22" w:rsidRPr="00D63088">
        <w:rPr>
          <w:rFonts w:cs="Arial"/>
        </w:rPr>
        <w:t>ing</w:t>
      </w:r>
      <w:r w:rsidRPr="00D63088">
        <w:rPr>
          <w:rFonts w:cs="Arial"/>
        </w:rPr>
        <w:t xml:space="preserve"> collaboration between </w:t>
      </w:r>
      <w:r w:rsidR="00555E33" w:rsidRPr="00D63088">
        <w:rPr>
          <w:rFonts w:cs="Arial"/>
        </w:rPr>
        <w:t>Group</w:t>
      </w:r>
      <w:r w:rsidRPr="00D63088">
        <w:rPr>
          <w:rFonts w:cs="Arial"/>
        </w:rPr>
        <w:t xml:space="preserve"> members and other parties interested in pre-manufacturing and offsite construction,</w:t>
      </w:r>
    </w:p>
    <w:p w14:paraId="714627A9" w14:textId="12975870" w:rsidR="00E77EE0" w:rsidRPr="00D63088" w:rsidRDefault="00E77EE0" w:rsidP="00CC173E">
      <w:pPr>
        <w:pStyle w:val="BodyText"/>
        <w:numPr>
          <w:ilvl w:val="0"/>
          <w:numId w:val="14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Endeavour</w:t>
      </w:r>
      <w:r w:rsidR="004B0E22" w:rsidRPr="00D63088">
        <w:rPr>
          <w:rFonts w:cs="Arial"/>
        </w:rPr>
        <w:t>ing</w:t>
      </w:r>
      <w:r w:rsidRPr="00D63088">
        <w:rPr>
          <w:rFonts w:cs="Arial"/>
        </w:rPr>
        <w:t xml:space="preserve"> to remove obstacles preventing the increased use of </w:t>
      </w:r>
      <w:r w:rsidR="00CC173E" w:rsidRPr="00D63088">
        <w:rPr>
          <w:rFonts w:cs="Arial"/>
        </w:rPr>
        <w:t xml:space="preserve">Offsite and </w:t>
      </w:r>
      <w:r w:rsidRPr="00D63088">
        <w:rPr>
          <w:rFonts w:cs="Arial"/>
        </w:rPr>
        <w:t>MMC</w:t>
      </w:r>
      <w:r w:rsidR="00CC173E" w:rsidRPr="00D63088">
        <w:rPr>
          <w:rFonts w:cs="Arial"/>
        </w:rPr>
        <w:t xml:space="preserve"> methodology</w:t>
      </w:r>
      <w:r w:rsidR="00DC69AB" w:rsidRPr="00D63088">
        <w:rPr>
          <w:rFonts w:cs="Arial"/>
        </w:rPr>
        <w:t>.</w:t>
      </w:r>
    </w:p>
    <w:p w14:paraId="06D0E20F" w14:textId="54DB6B65" w:rsidR="00E77EE0" w:rsidRPr="00D63088" w:rsidRDefault="00E77EE0" w:rsidP="00CC173E">
      <w:pPr>
        <w:pStyle w:val="BodyText"/>
        <w:numPr>
          <w:ilvl w:val="0"/>
          <w:numId w:val="14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Maintain</w:t>
      </w:r>
      <w:r w:rsidR="004B0E22" w:rsidRPr="00D63088">
        <w:rPr>
          <w:rFonts w:cs="Arial"/>
        </w:rPr>
        <w:t>ing</w:t>
      </w:r>
      <w:r w:rsidRPr="00D63088">
        <w:rPr>
          <w:rFonts w:cs="Arial"/>
        </w:rPr>
        <w:t xml:space="preserve"> focus on the overarching objectives of BuildOffsite</w:t>
      </w:r>
      <w:r w:rsidR="00DC69AB" w:rsidRPr="00D63088">
        <w:rPr>
          <w:rFonts w:cs="Arial"/>
        </w:rPr>
        <w:t>.</w:t>
      </w:r>
    </w:p>
    <w:p w14:paraId="2621E6C3" w14:textId="28D305BC" w:rsidR="00E77EE0" w:rsidRPr="00D63088" w:rsidRDefault="00E77EE0" w:rsidP="00CC173E">
      <w:pPr>
        <w:pStyle w:val="BodyText"/>
        <w:numPr>
          <w:ilvl w:val="0"/>
          <w:numId w:val="14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Seek</w:t>
      </w:r>
      <w:r w:rsidR="004B0E22" w:rsidRPr="00D63088">
        <w:rPr>
          <w:rFonts w:cs="Arial"/>
        </w:rPr>
        <w:t>ing</w:t>
      </w:r>
      <w:r w:rsidRPr="00D63088">
        <w:rPr>
          <w:rFonts w:cs="Arial"/>
        </w:rPr>
        <w:t xml:space="preserve"> to influence factors outside the Hub’s control that are critical to its success.</w:t>
      </w:r>
    </w:p>
    <w:p w14:paraId="75F1A121" w14:textId="01F60B1F" w:rsidR="00CC173E" w:rsidRPr="00D63088" w:rsidRDefault="004B0E22" w:rsidP="00B96961">
      <w:pPr>
        <w:pStyle w:val="BodyText"/>
        <w:numPr>
          <w:ilvl w:val="0"/>
          <w:numId w:val="14"/>
        </w:numPr>
        <w:spacing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Participating in events to share knowledge and foster a smart way of working.</w:t>
      </w:r>
    </w:p>
    <w:p w14:paraId="7A1EA5CF" w14:textId="569FABE3" w:rsidR="007F6FC6" w:rsidRPr="00D63088" w:rsidRDefault="007F6FC6" w:rsidP="006F2472">
      <w:pPr>
        <w:pStyle w:val="BodyText"/>
        <w:numPr>
          <w:ilvl w:val="0"/>
          <w:numId w:val="14"/>
        </w:numPr>
        <w:spacing w:after="0"/>
        <w:ind w:left="567" w:hanging="567"/>
        <w:jc w:val="both"/>
        <w:rPr>
          <w:rFonts w:cs="Arial"/>
        </w:rPr>
      </w:pPr>
      <w:r w:rsidRPr="00D63088">
        <w:rPr>
          <w:rFonts w:cs="Arial"/>
        </w:rPr>
        <w:t xml:space="preserve">Collaborating with CIRIA in the furtherance of researching and publishing papers </w:t>
      </w:r>
      <w:r w:rsidR="009229FC" w:rsidRPr="00D63088">
        <w:rPr>
          <w:rFonts w:cs="Arial"/>
        </w:rPr>
        <w:t xml:space="preserve">and standards </w:t>
      </w:r>
      <w:r w:rsidRPr="00D63088">
        <w:rPr>
          <w:rFonts w:cs="Arial"/>
        </w:rPr>
        <w:t>on topics relating to Offsite, MMC and Carbon Reduction.</w:t>
      </w:r>
    </w:p>
    <w:p w14:paraId="5BE93550" w14:textId="18E8A439" w:rsidR="00DC69AB" w:rsidRPr="00D63088" w:rsidRDefault="00DC69AB" w:rsidP="00DC69AB">
      <w:pPr>
        <w:pStyle w:val="Heading2"/>
      </w:pPr>
      <w:r w:rsidRPr="00D63088">
        <w:t>Administration</w:t>
      </w:r>
    </w:p>
    <w:p w14:paraId="14E40271" w14:textId="6A64AC76" w:rsidR="00CC173E" w:rsidRPr="00D63088" w:rsidRDefault="00DC69AB" w:rsidP="00CC173E">
      <w:pPr>
        <w:pStyle w:val="BodyText"/>
        <w:spacing w:line="280" w:lineRule="exact"/>
        <w:jc w:val="both"/>
        <w:rPr>
          <w:rFonts w:cs="Arial"/>
        </w:rPr>
      </w:pPr>
      <w:r w:rsidRPr="00D63088">
        <w:rPr>
          <w:rFonts w:cs="Arial"/>
        </w:rPr>
        <w:t xml:space="preserve">A small steering group comprised of x members will take responsibility for programming, </w:t>
      </w:r>
      <w:r w:rsidR="0055332E" w:rsidRPr="00D63088">
        <w:rPr>
          <w:rFonts w:cs="Arial"/>
        </w:rPr>
        <w:t>organising,</w:t>
      </w:r>
      <w:r w:rsidRPr="00D63088">
        <w:rPr>
          <w:rFonts w:cs="Arial"/>
        </w:rPr>
        <w:t xml:space="preserve"> and managing </w:t>
      </w:r>
      <w:r w:rsidR="00555E33" w:rsidRPr="00D63088">
        <w:rPr>
          <w:rFonts w:cs="Arial"/>
        </w:rPr>
        <w:t>Group</w:t>
      </w:r>
      <w:r w:rsidRPr="00D63088">
        <w:rPr>
          <w:rFonts w:cs="Arial"/>
        </w:rPr>
        <w:t xml:space="preserve"> events.  Members of the </w:t>
      </w:r>
      <w:r w:rsidR="00CC173E" w:rsidRPr="00D63088">
        <w:rPr>
          <w:rFonts w:cs="Arial"/>
        </w:rPr>
        <w:t>steering group will commit to:</w:t>
      </w:r>
    </w:p>
    <w:p w14:paraId="2374C196" w14:textId="7A5FAF59" w:rsidR="00CC173E" w:rsidRPr="00D63088" w:rsidRDefault="00CC173E" w:rsidP="004B0E22">
      <w:pPr>
        <w:pStyle w:val="BodyText"/>
        <w:numPr>
          <w:ilvl w:val="0"/>
          <w:numId w:val="15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Attending scheduled Hub meetings and events.</w:t>
      </w:r>
    </w:p>
    <w:p w14:paraId="164E010D" w14:textId="33391DCF" w:rsidR="00CC173E" w:rsidRPr="00D63088" w:rsidRDefault="00CC173E" w:rsidP="004B0E22">
      <w:pPr>
        <w:pStyle w:val="BodyText"/>
        <w:numPr>
          <w:ilvl w:val="0"/>
          <w:numId w:val="15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 xml:space="preserve">Wholeheartedly championing the </w:t>
      </w:r>
      <w:r w:rsidR="00555E33" w:rsidRPr="00D63088">
        <w:rPr>
          <w:rFonts w:cs="Arial"/>
        </w:rPr>
        <w:t>Group</w:t>
      </w:r>
      <w:r w:rsidRPr="00D63088">
        <w:rPr>
          <w:rFonts w:cs="Arial"/>
        </w:rPr>
        <w:t xml:space="preserve"> within and outside work areas</w:t>
      </w:r>
    </w:p>
    <w:p w14:paraId="4E2C8663" w14:textId="695C2E64" w:rsidR="00CC173E" w:rsidRPr="00D63088" w:rsidRDefault="00CC173E" w:rsidP="004B0E22">
      <w:pPr>
        <w:pStyle w:val="BodyText"/>
        <w:numPr>
          <w:ilvl w:val="0"/>
          <w:numId w:val="15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Sharing communications and information across all Hub members</w:t>
      </w:r>
      <w:r w:rsidR="009229FC" w:rsidRPr="00D63088">
        <w:rPr>
          <w:rFonts w:cs="Arial"/>
        </w:rPr>
        <w:t xml:space="preserve"> and the wider Buildoffsite membership</w:t>
      </w:r>
    </w:p>
    <w:p w14:paraId="10C8A64E" w14:textId="7B424891" w:rsidR="00CC173E" w:rsidRPr="00D63088" w:rsidRDefault="00CC173E" w:rsidP="004B0E22">
      <w:pPr>
        <w:pStyle w:val="BodyText"/>
        <w:numPr>
          <w:ilvl w:val="0"/>
          <w:numId w:val="15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 xml:space="preserve">Making timely decisions and </w:t>
      </w:r>
      <w:proofErr w:type="gramStart"/>
      <w:r w:rsidRPr="00D63088">
        <w:rPr>
          <w:rFonts w:cs="Arial"/>
        </w:rPr>
        <w:t>taking action</w:t>
      </w:r>
      <w:proofErr w:type="gramEnd"/>
      <w:r w:rsidRPr="00D63088">
        <w:rPr>
          <w:rFonts w:cs="Arial"/>
        </w:rPr>
        <w:t xml:space="preserve"> so as not to hold up </w:t>
      </w:r>
      <w:r w:rsidR="004B0E22" w:rsidRPr="00D63088">
        <w:rPr>
          <w:rFonts w:cs="Arial"/>
        </w:rPr>
        <w:t xml:space="preserve">the organisation of </w:t>
      </w:r>
      <w:r w:rsidRPr="00D63088">
        <w:rPr>
          <w:rFonts w:cs="Arial"/>
        </w:rPr>
        <w:t>online or face2face events.</w:t>
      </w:r>
    </w:p>
    <w:p w14:paraId="6317AF06" w14:textId="5849D266" w:rsidR="00CC173E" w:rsidRPr="00D63088" w:rsidRDefault="00CC173E" w:rsidP="004B0E22">
      <w:pPr>
        <w:pStyle w:val="BodyText"/>
        <w:numPr>
          <w:ilvl w:val="0"/>
          <w:numId w:val="15"/>
        </w:numPr>
        <w:spacing w:after="6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Notifying members as soon as practical of any matters which may seriously impact on the</w:t>
      </w:r>
      <w:r w:rsidR="004B0E22" w:rsidRPr="00D63088">
        <w:rPr>
          <w:rFonts w:cs="Arial"/>
        </w:rPr>
        <w:t>ir own or</w:t>
      </w:r>
      <w:r w:rsidRPr="00D63088">
        <w:rPr>
          <w:rFonts w:cs="Arial"/>
        </w:rPr>
        <w:t xml:space="preserve"> Hub</w:t>
      </w:r>
      <w:r w:rsidR="004B0E22" w:rsidRPr="00D63088">
        <w:rPr>
          <w:rFonts w:cs="Arial"/>
        </w:rPr>
        <w:t xml:space="preserve"> activities.</w:t>
      </w:r>
    </w:p>
    <w:p w14:paraId="23197177" w14:textId="16E50639" w:rsidR="004B0E22" w:rsidRPr="00D63088" w:rsidRDefault="004B0E22" w:rsidP="004B0E22">
      <w:pPr>
        <w:pStyle w:val="BodyText"/>
        <w:numPr>
          <w:ilvl w:val="0"/>
          <w:numId w:val="15"/>
        </w:numPr>
        <w:spacing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Seek</w:t>
      </w:r>
      <w:r w:rsidR="00DC69AB" w:rsidRPr="00D63088">
        <w:rPr>
          <w:rFonts w:cs="Arial"/>
        </w:rPr>
        <w:t>ing</w:t>
      </w:r>
      <w:r w:rsidRPr="00D63088">
        <w:rPr>
          <w:rFonts w:cs="Arial"/>
        </w:rPr>
        <w:t xml:space="preserve"> suggestions and ideas from the members </w:t>
      </w:r>
      <w:r w:rsidR="007F6FC6" w:rsidRPr="00D63088">
        <w:rPr>
          <w:rFonts w:cs="Arial"/>
        </w:rPr>
        <w:t>for topics to researched and publicised.</w:t>
      </w:r>
    </w:p>
    <w:p w14:paraId="33BA5153" w14:textId="106CABA4" w:rsidR="004B0E22" w:rsidRPr="00D63088" w:rsidRDefault="004B0E22" w:rsidP="004B0E22">
      <w:pPr>
        <w:pStyle w:val="BodyText"/>
        <w:spacing w:line="280" w:lineRule="exact"/>
        <w:jc w:val="both"/>
        <w:rPr>
          <w:rFonts w:cs="Arial"/>
        </w:rPr>
      </w:pPr>
      <w:r w:rsidRPr="00D63088">
        <w:rPr>
          <w:rFonts w:cs="Arial"/>
        </w:rPr>
        <w:t>The</w:t>
      </w:r>
      <w:r w:rsidR="009229FC" w:rsidRPr="00D63088">
        <w:rPr>
          <w:rFonts w:cs="Arial"/>
        </w:rPr>
        <w:t xml:space="preserve"> Executive Director</w:t>
      </w:r>
      <w:r w:rsidRPr="00D63088">
        <w:rPr>
          <w:rFonts w:cs="Arial"/>
        </w:rPr>
        <w:t xml:space="preserve"> BuildOffsite will expect:</w:t>
      </w:r>
    </w:p>
    <w:p w14:paraId="503AC71B" w14:textId="31395A1A" w:rsidR="004B0E22" w:rsidRPr="00D63088" w:rsidRDefault="004B0E22" w:rsidP="007F6FC6">
      <w:pPr>
        <w:pStyle w:val="BodyText"/>
        <w:numPr>
          <w:ilvl w:val="0"/>
          <w:numId w:val="16"/>
        </w:numPr>
        <w:spacing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>To be alerted to any serious</w:t>
      </w:r>
      <w:r w:rsidR="009229FC" w:rsidRPr="00D63088">
        <w:rPr>
          <w:rFonts w:cs="Arial"/>
        </w:rPr>
        <w:t xml:space="preserve"> policy</w:t>
      </w:r>
      <w:r w:rsidRPr="00D63088">
        <w:rPr>
          <w:rFonts w:cs="Arial"/>
        </w:rPr>
        <w:t xml:space="preserve"> issues likely to impact on the </w:t>
      </w:r>
      <w:r w:rsidR="009229FC" w:rsidRPr="00D63088">
        <w:rPr>
          <w:rFonts w:cs="Arial"/>
        </w:rPr>
        <w:t xml:space="preserve">membership </w:t>
      </w:r>
      <w:r w:rsidRPr="00D63088">
        <w:rPr>
          <w:rFonts w:cs="Arial"/>
        </w:rPr>
        <w:t xml:space="preserve">activities of the </w:t>
      </w:r>
      <w:r w:rsidR="00555E33" w:rsidRPr="00D63088">
        <w:rPr>
          <w:rFonts w:cs="Arial"/>
        </w:rPr>
        <w:t>Group</w:t>
      </w:r>
      <w:r w:rsidR="007F6FC6" w:rsidRPr="00D63088">
        <w:rPr>
          <w:rFonts w:cs="Arial"/>
        </w:rPr>
        <w:t>.</w:t>
      </w:r>
    </w:p>
    <w:p w14:paraId="5D67468C" w14:textId="0042715D" w:rsidR="004B0E22" w:rsidRPr="00D63088" w:rsidRDefault="009229FC" w:rsidP="007F6FC6">
      <w:pPr>
        <w:pStyle w:val="BodyText"/>
        <w:numPr>
          <w:ilvl w:val="0"/>
          <w:numId w:val="16"/>
        </w:numPr>
        <w:spacing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 xml:space="preserve">Make </w:t>
      </w:r>
      <w:r w:rsidR="004B0E22" w:rsidRPr="00D63088">
        <w:rPr>
          <w:rFonts w:cs="Arial"/>
        </w:rPr>
        <w:t xml:space="preserve">decisions on </w:t>
      </w:r>
      <w:r w:rsidRPr="00D63088">
        <w:rPr>
          <w:rFonts w:cs="Arial"/>
        </w:rPr>
        <w:t xml:space="preserve">the </w:t>
      </w:r>
      <w:r w:rsidR="00437C44" w:rsidRPr="00D63088">
        <w:rPr>
          <w:rFonts w:cs="Arial"/>
        </w:rPr>
        <w:t>Group</w:t>
      </w:r>
      <w:r w:rsidRPr="00D63088">
        <w:rPr>
          <w:rFonts w:cs="Arial"/>
        </w:rPr>
        <w:t>’s</w:t>
      </w:r>
      <w:r w:rsidR="00437C44" w:rsidRPr="00D63088">
        <w:rPr>
          <w:rFonts w:cs="Arial"/>
        </w:rPr>
        <w:t xml:space="preserve"> </w:t>
      </w:r>
      <w:r w:rsidR="004B0E22" w:rsidRPr="00D63088">
        <w:rPr>
          <w:rFonts w:cs="Arial"/>
        </w:rPr>
        <w:t>financial</w:t>
      </w:r>
      <w:r w:rsidRPr="00D63088">
        <w:rPr>
          <w:rFonts w:cs="Arial"/>
        </w:rPr>
        <w:t xml:space="preserve"> expenditure</w:t>
      </w:r>
    </w:p>
    <w:p w14:paraId="7F093B07" w14:textId="1003AF11" w:rsidR="007F6FC6" w:rsidRPr="00D63088" w:rsidRDefault="007F6FC6" w:rsidP="00820F7E">
      <w:pPr>
        <w:pStyle w:val="BodyText"/>
        <w:numPr>
          <w:ilvl w:val="0"/>
          <w:numId w:val="16"/>
        </w:numPr>
        <w:spacing w:after="240" w:line="280" w:lineRule="exact"/>
        <w:ind w:left="567" w:hanging="567"/>
        <w:jc w:val="both"/>
        <w:rPr>
          <w:rFonts w:cs="Arial"/>
        </w:rPr>
      </w:pPr>
      <w:r w:rsidRPr="00D63088">
        <w:rPr>
          <w:rFonts w:cs="Arial"/>
        </w:rPr>
        <w:t xml:space="preserve">To </w:t>
      </w:r>
      <w:r w:rsidR="009229FC" w:rsidRPr="00D63088">
        <w:rPr>
          <w:rFonts w:cs="Arial"/>
        </w:rPr>
        <w:t xml:space="preserve">attend or </w:t>
      </w:r>
      <w:r w:rsidRPr="00D63088">
        <w:rPr>
          <w:rFonts w:cs="Arial"/>
        </w:rPr>
        <w:t xml:space="preserve">be provided with a regular update on </w:t>
      </w:r>
      <w:r w:rsidR="00BB7EE5" w:rsidRPr="00D63088">
        <w:rPr>
          <w:rFonts w:cs="Arial"/>
        </w:rPr>
        <w:t>Working Group</w:t>
      </w:r>
      <w:r w:rsidRPr="00D63088">
        <w:rPr>
          <w:rFonts w:cs="Arial"/>
        </w:rPr>
        <w:t xml:space="preserve"> activities.</w:t>
      </w:r>
    </w:p>
    <w:p w14:paraId="3F69340B" w14:textId="381961C8" w:rsidR="007F6FC6" w:rsidRPr="00D63088" w:rsidRDefault="009229FC" w:rsidP="007F6FC6">
      <w:pPr>
        <w:pStyle w:val="Heading2"/>
      </w:pPr>
      <w:r w:rsidRPr="00D63088">
        <w:t>Governance</w:t>
      </w:r>
    </w:p>
    <w:p w14:paraId="5121D164" w14:textId="785FCE14" w:rsidR="007F6FC6" w:rsidRPr="00D63088" w:rsidRDefault="00DC69AB" w:rsidP="007F6FC6">
      <w:pPr>
        <w:pStyle w:val="BodyText"/>
      </w:pPr>
      <w:r w:rsidRPr="00D63088">
        <w:t>S</w:t>
      </w:r>
      <w:r w:rsidR="00922D8D" w:rsidRPr="00D63088">
        <w:t xml:space="preserve">teering committee and </w:t>
      </w:r>
      <w:r w:rsidR="00BB7EE5" w:rsidRPr="00D63088">
        <w:t xml:space="preserve">Working </w:t>
      </w:r>
      <w:r w:rsidR="00437C44" w:rsidRPr="00D63088">
        <w:t xml:space="preserve">Group </w:t>
      </w:r>
      <w:r w:rsidR="00CD49A5" w:rsidRPr="00D63088">
        <w:t>meetings will be chaired by</w:t>
      </w:r>
      <w:r w:rsidR="009229FC" w:rsidRPr="00D63088">
        <w:t xml:space="preserve"> a Buildoffsite member</w:t>
      </w:r>
      <w:r w:rsidR="00CD49A5" w:rsidRPr="00D63088">
        <w:t xml:space="preserve"> (</w:t>
      </w:r>
      <w:r w:rsidR="00CD49A5" w:rsidRPr="00D63088">
        <w:rPr>
          <w:i/>
          <w:iCs/>
        </w:rPr>
        <w:t>name &amp; company</w:t>
      </w:r>
      <w:r w:rsidR="00CD49A5" w:rsidRPr="00D63088">
        <w:t>)</w:t>
      </w:r>
    </w:p>
    <w:p w14:paraId="4CF6CBE7" w14:textId="52B35FA0" w:rsidR="00922D8D" w:rsidRPr="00D63088" w:rsidRDefault="00922D8D" w:rsidP="007F6FC6">
      <w:pPr>
        <w:pStyle w:val="BodyText"/>
      </w:pPr>
      <w:r w:rsidRPr="00D63088">
        <w:t xml:space="preserve">A quorum for steering committee meetings will be </w:t>
      </w:r>
      <w:r w:rsidR="009229FC" w:rsidRPr="00D63088">
        <w:t>5 Buildoffsite members</w:t>
      </w:r>
      <w:r w:rsidRPr="00D63088">
        <w:t>(</w:t>
      </w:r>
      <w:r w:rsidRPr="00D63088">
        <w:rPr>
          <w:i/>
          <w:iCs/>
        </w:rPr>
        <w:t>number</w:t>
      </w:r>
      <w:r w:rsidRPr="00D63088">
        <w:t>)</w:t>
      </w:r>
    </w:p>
    <w:p w14:paraId="1D67AF26" w14:textId="40C91185" w:rsidR="00922D8D" w:rsidRPr="00D63088" w:rsidRDefault="00922D8D" w:rsidP="007F6FC6">
      <w:pPr>
        <w:pStyle w:val="BodyText"/>
      </w:pPr>
      <w:r w:rsidRPr="00D63088">
        <w:t>Decisions will be made b</w:t>
      </w:r>
      <w:r w:rsidR="009229FC" w:rsidRPr="00D63088">
        <w:t>y majority vote if needed</w:t>
      </w:r>
      <w:r w:rsidRPr="00D63088">
        <w:t xml:space="preserve"> with the chair having a casting vote or making final decisions.</w:t>
      </w:r>
    </w:p>
    <w:p w14:paraId="4903FEFF" w14:textId="0E71D899" w:rsidR="00922D8D" w:rsidRPr="00D63088" w:rsidRDefault="00922D8D" w:rsidP="007F6FC6">
      <w:pPr>
        <w:pStyle w:val="BodyText"/>
      </w:pPr>
      <w:r w:rsidRPr="00D63088">
        <w:t xml:space="preserve">Meeting agendas and notes will be provided by (Ken Davie, </w:t>
      </w:r>
      <w:r w:rsidR="008A16E1" w:rsidRPr="00D63088">
        <w:t>Built Envi</w:t>
      </w:r>
      <w:r w:rsidR="00437C44" w:rsidRPr="00D63088">
        <w:t>r</w:t>
      </w:r>
      <w:r w:rsidR="008A16E1" w:rsidRPr="00D63088">
        <w:t>onment</w:t>
      </w:r>
      <w:r w:rsidR="00555E33" w:rsidRPr="00D63088">
        <w:t xml:space="preserve"> </w:t>
      </w:r>
      <w:proofErr w:type="gramStart"/>
      <w:r w:rsidR="00555E33" w:rsidRPr="00D63088">
        <w:t xml:space="preserve">Group </w:t>
      </w:r>
      <w:r w:rsidRPr="00D63088">
        <w:t xml:space="preserve"> Industry</w:t>
      </w:r>
      <w:proofErr w:type="gramEnd"/>
      <w:r w:rsidRPr="00D63088">
        <w:t xml:space="preserve"> Advisor)</w:t>
      </w:r>
    </w:p>
    <w:p w14:paraId="49AABF12" w14:textId="7FAADF82" w:rsidR="00922D8D" w:rsidRPr="00D63088" w:rsidRDefault="00922D8D" w:rsidP="00820F7E">
      <w:pPr>
        <w:pStyle w:val="BodyText"/>
        <w:spacing w:after="240"/>
      </w:pPr>
      <w:r w:rsidRPr="00D63088">
        <w:t>Steering committee meetings will be held quarterly online if not coinciding with a face2face event.</w:t>
      </w:r>
    </w:p>
    <w:p w14:paraId="594D8DA3" w14:textId="34274C35" w:rsidR="00922D8D" w:rsidRPr="00D63088" w:rsidRDefault="00922D8D" w:rsidP="00922D8D">
      <w:pPr>
        <w:pStyle w:val="Heading2"/>
      </w:pPr>
      <w:r w:rsidRPr="00D63088">
        <w:t>Modification of Variation</w:t>
      </w:r>
    </w:p>
    <w:p w14:paraId="3393EED7" w14:textId="6DC80AC1" w:rsidR="007F6FC6" w:rsidRPr="00D63088" w:rsidRDefault="0055332E" w:rsidP="002E24BE">
      <w:pPr>
        <w:pStyle w:val="BodyText"/>
      </w:pPr>
      <w:r w:rsidRPr="00D63088">
        <w:t>These terms of reference</w:t>
      </w:r>
      <w:r w:rsidR="00922D8D" w:rsidRPr="00D63088">
        <w:t xml:space="preserve"> may </w:t>
      </w:r>
      <w:r w:rsidR="007A49BC" w:rsidRPr="00D63088">
        <w:t xml:space="preserve">be </w:t>
      </w:r>
      <w:r w:rsidR="00922D8D" w:rsidRPr="00D63088">
        <w:t xml:space="preserve">amended, </w:t>
      </w:r>
      <w:r w:rsidRPr="00D63088">
        <w:t>varied,</w:t>
      </w:r>
      <w:r w:rsidR="00922D8D" w:rsidRPr="00D63088">
        <w:t xml:space="preserve"> or modified with the agreement of the </w:t>
      </w:r>
      <w:r w:rsidR="00BB7EE5" w:rsidRPr="00D63088">
        <w:t>Working Group</w:t>
      </w:r>
      <w:r w:rsidR="00922D8D" w:rsidRPr="00D63088">
        <w:t xml:space="preserve"> members</w:t>
      </w:r>
      <w:r w:rsidR="007A49BC" w:rsidRPr="00D63088">
        <w:t xml:space="preserve"> at any time</w:t>
      </w:r>
      <w:r w:rsidR="00922D8D" w:rsidRPr="00D63088">
        <w:t>.</w:t>
      </w:r>
    </w:p>
    <w:sectPr w:rsidR="007F6FC6" w:rsidRPr="00D63088" w:rsidSect="00CC173E">
      <w:headerReference w:type="default" r:id="rId10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E365" w14:textId="77777777" w:rsidR="00341851" w:rsidRDefault="00341851" w:rsidP="00055441">
      <w:pPr>
        <w:spacing w:after="0" w:line="240" w:lineRule="auto"/>
      </w:pPr>
      <w:r>
        <w:separator/>
      </w:r>
    </w:p>
  </w:endnote>
  <w:endnote w:type="continuationSeparator" w:id="0">
    <w:p w14:paraId="02BACC72" w14:textId="77777777" w:rsidR="00341851" w:rsidRDefault="00341851" w:rsidP="0005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0DBC" w14:textId="77777777" w:rsidR="00341851" w:rsidRDefault="00341851" w:rsidP="00055441">
      <w:pPr>
        <w:spacing w:after="0" w:line="240" w:lineRule="auto"/>
      </w:pPr>
      <w:r>
        <w:separator/>
      </w:r>
    </w:p>
  </w:footnote>
  <w:footnote w:type="continuationSeparator" w:id="0">
    <w:p w14:paraId="595A2267" w14:textId="77777777" w:rsidR="00341851" w:rsidRDefault="00341851" w:rsidP="00055441">
      <w:pPr>
        <w:spacing w:after="0" w:line="240" w:lineRule="auto"/>
      </w:pPr>
      <w:r>
        <w:continuationSeparator/>
      </w:r>
    </w:p>
  </w:footnote>
  <w:footnote w:id="1">
    <w:p w14:paraId="580B7909" w14:textId="54EA087A" w:rsidR="005B1C65" w:rsidRDefault="005B1C65">
      <w:pPr>
        <w:pStyle w:val="FootnoteText"/>
      </w:pPr>
      <w:r>
        <w:rPr>
          <w:rStyle w:val="FootnoteReference"/>
        </w:rPr>
        <w:footnoteRef/>
      </w:r>
      <w:r>
        <w:t xml:space="preserve"> Modern Methods of Construction Definition Framework </w:t>
      </w:r>
      <w:r w:rsidR="000A0B5D">
        <w:t>– MHCLG Joint Industry Working Group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9995" w14:textId="127D617B" w:rsidR="000530E4" w:rsidRPr="000530E4" w:rsidRDefault="000530E4" w:rsidP="000530E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F89"/>
    <w:multiLevelType w:val="hybridMultilevel"/>
    <w:tmpl w:val="5482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086"/>
    <w:multiLevelType w:val="hybridMultilevel"/>
    <w:tmpl w:val="FAE6F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6A2"/>
    <w:multiLevelType w:val="hybridMultilevel"/>
    <w:tmpl w:val="DE725E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7B21D0"/>
    <w:multiLevelType w:val="multilevel"/>
    <w:tmpl w:val="E6D6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A4651"/>
    <w:multiLevelType w:val="hybridMultilevel"/>
    <w:tmpl w:val="B746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586D"/>
    <w:multiLevelType w:val="hybridMultilevel"/>
    <w:tmpl w:val="F0406E3E"/>
    <w:lvl w:ilvl="0" w:tplc="E5987C3E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A4856"/>
    <w:multiLevelType w:val="multilevel"/>
    <w:tmpl w:val="B81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54E0D"/>
    <w:multiLevelType w:val="multilevel"/>
    <w:tmpl w:val="20F4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D1F1E"/>
    <w:multiLevelType w:val="hybridMultilevel"/>
    <w:tmpl w:val="191248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09478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2FD6"/>
    <w:multiLevelType w:val="multilevel"/>
    <w:tmpl w:val="CEF0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32359"/>
    <w:multiLevelType w:val="hybridMultilevel"/>
    <w:tmpl w:val="CFAEECE2"/>
    <w:lvl w:ilvl="0" w:tplc="2AD0FC0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09478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6265A"/>
    <w:multiLevelType w:val="multilevel"/>
    <w:tmpl w:val="22FC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52D4D"/>
    <w:multiLevelType w:val="hybridMultilevel"/>
    <w:tmpl w:val="1F1274B8"/>
    <w:lvl w:ilvl="0" w:tplc="709478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380241"/>
    <w:multiLevelType w:val="multilevel"/>
    <w:tmpl w:val="29A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97B01"/>
    <w:multiLevelType w:val="hybridMultilevel"/>
    <w:tmpl w:val="3AB4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A40B9"/>
    <w:multiLevelType w:val="hybridMultilevel"/>
    <w:tmpl w:val="8796ED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F91303"/>
    <w:multiLevelType w:val="hybridMultilevel"/>
    <w:tmpl w:val="F6FCCD1A"/>
    <w:lvl w:ilvl="0" w:tplc="9094E9D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3348">
    <w:abstractNumId w:val="10"/>
  </w:num>
  <w:num w:numId="2" w16cid:durableId="450242822">
    <w:abstractNumId w:val="5"/>
  </w:num>
  <w:num w:numId="3" w16cid:durableId="1740126880">
    <w:abstractNumId w:val="7"/>
  </w:num>
  <w:num w:numId="4" w16cid:durableId="1306159637">
    <w:abstractNumId w:val="2"/>
  </w:num>
  <w:num w:numId="5" w16cid:durableId="206989929">
    <w:abstractNumId w:val="8"/>
  </w:num>
  <w:num w:numId="6" w16cid:durableId="1683975549">
    <w:abstractNumId w:val="9"/>
  </w:num>
  <w:num w:numId="7" w16cid:durableId="591816895">
    <w:abstractNumId w:val="13"/>
  </w:num>
  <w:num w:numId="8" w16cid:durableId="1006054391">
    <w:abstractNumId w:val="11"/>
  </w:num>
  <w:num w:numId="9" w16cid:durableId="1452744583">
    <w:abstractNumId w:val="3"/>
  </w:num>
  <w:num w:numId="10" w16cid:durableId="1063868916">
    <w:abstractNumId w:val="6"/>
  </w:num>
  <w:num w:numId="11" w16cid:durableId="964583847">
    <w:abstractNumId w:val="1"/>
  </w:num>
  <w:num w:numId="12" w16cid:durableId="1492482512">
    <w:abstractNumId w:val="16"/>
  </w:num>
  <w:num w:numId="13" w16cid:durableId="965624461">
    <w:abstractNumId w:val="14"/>
  </w:num>
  <w:num w:numId="14" w16cid:durableId="1214150647">
    <w:abstractNumId w:val="4"/>
  </w:num>
  <w:num w:numId="15" w16cid:durableId="175460052">
    <w:abstractNumId w:val="15"/>
  </w:num>
  <w:num w:numId="16" w16cid:durableId="1739859699">
    <w:abstractNumId w:val="0"/>
  </w:num>
  <w:num w:numId="17" w16cid:durableId="707293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B7"/>
    <w:rsid w:val="00031A23"/>
    <w:rsid w:val="000530E4"/>
    <w:rsid w:val="00055441"/>
    <w:rsid w:val="000873CA"/>
    <w:rsid w:val="00092B66"/>
    <w:rsid w:val="000A0B5D"/>
    <w:rsid w:val="000B0592"/>
    <w:rsid w:val="000B6002"/>
    <w:rsid w:val="000C1EBA"/>
    <w:rsid w:val="000E2C4A"/>
    <w:rsid w:val="000F0C0F"/>
    <w:rsid w:val="00105285"/>
    <w:rsid w:val="001235E5"/>
    <w:rsid w:val="00131E0A"/>
    <w:rsid w:val="0014055B"/>
    <w:rsid w:val="00152100"/>
    <w:rsid w:val="00165973"/>
    <w:rsid w:val="00184792"/>
    <w:rsid w:val="0018739A"/>
    <w:rsid w:val="001D28C5"/>
    <w:rsid w:val="002439D6"/>
    <w:rsid w:val="0026271B"/>
    <w:rsid w:val="00290562"/>
    <w:rsid w:val="002A09F1"/>
    <w:rsid w:val="002A6D76"/>
    <w:rsid w:val="002D3A1D"/>
    <w:rsid w:val="002E24BE"/>
    <w:rsid w:val="002E5E01"/>
    <w:rsid w:val="002F19CF"/>
    <w:rsid w:val="00300AFF"/>
    <w:rsid w:val="00305876"/>
    <w:rsid w:val="0032553E"/>
    <w:rsid w:val="00341851"/>
    <w:rsid w:val="00355E6A"/>
    <w:rsid w:val="00360CC9"/>
    <w:rsid w:val="003A3619"/>
    <w:rsid w:val="003B6F13"/>
    <w:rsid w:val="003C421A"/>
    <w:rsid w:val="003D227F"/>
    <w:rsid w:val="003D6129"/>
    <w:rsid w:val="003F58CB"/>
    <w:rsid w:val="003F770D"/>
    <w:rsid w:val="00425925"/>
    <w:rsid w:val="00427AEE"/>
    <w:rsid w:val="00437C44"/>
    <w:rsid w:val="004429C3"/>
    <w:rsid w:val="00457BAB"/>
    <w:rsid w:val="00465D1A"/>
    <w:rsid w:val="0048463B"/>
    <w:rsid w:val="004A2453"/>
    <w:rsid w:val="004B0E22"/>
    <w:rsid w:val="004B1674"/>
    <w:rsid w:val="004F0C07"/>
    <w:rsid w:val="0055332E"/>
    <w:rsid w:val="00555E33"/>
    <w:rsid w:val="00595E3B"/>
    <w:rsid w:val="005A56F2"/>
    <w:rsid w:val="005A74F1"/>
    <w:rsid w:val="005B1C65"/>
    <w:rsid w:val="005B5E06"/>
    <w:rsid w:val="005D7CF7"/>
    <w:rsid w:val="005F7758"/>
    <w:rsid w:val="00605BA0"/>
    <w:rsid w:val="00606033"/>
    <w:rsid w:val="006133D4"/>
    <w:rsid w:val="00616C13"/>
    <w:rsid w:val="00685EF6"/>
    <w:rsid w:val="006C1F50"/>
    <w:rsid w:val="006F1858"/>
    <w:rsid w:val="007259C0"/>
    <w:rsid w:val="00756BB6"/>
    <w:rsid w:val="0076437D"/>
    <w:rsid w:val="0076498E"/>
    <w:rsid w:val="007A49BC"/>
    <w:rsid w:val="007A5191"/>
    <w:rsid w:val="007B0B57"/>
    <w:rsid w:val="007C568A"/>
    <w:rsid w:val="007D028A"/>
    <w:rsid w:val="007E093A"/>
    <w:rsid w:val="007F6030"/>
    <w:rsid w:val="007F6FC6"/>
    <w:rsid w:val="007F7B3C"/>
    <w:rsid w:val="0081659E"/>
    <w:rsid w:val="00820F7E"/>
    <w:rsid w:val="008374A8"/>
    <w:rsid w:val="00843970"/>
    <w:rsid w:val="00847CBE"/>
    <w:rsid w:val="00863226"/>
    <w:rsid w:val="0086417D"/>
    <w:rsid w:val="00873D22"/>
    <w:rsid w:val="008758FC"/>
    <w:rsid w:val="008A0F3D"/>
    <w:rsid w:val="008A16E1"/>
    <w:rsid w:val="008A76C3"/>
    <w:rsid w:val="008D5790"/>
    <w:rsid w:val="00903B79"/>
    <w:rsid w:val="009229FC"/>
    <w:rsid w:val="00922D8D"/>
    <w:rsid w:val="00934322"/>
    <w:rsid w:val="00936E30"/>
    <w:rsid w:val="0095478F"/>
    <w:rsid w:val="00955B73"/>
    <w:rsid w:val="009A40AE"/>
    <w:rsid w:val="009E44B1"/>
    <w:rsid w:val="009E58EE"/>
    <w:rsid w:val="00A06EA3"/>
    <w:rsid w:val="00A236CE"/>
    <w:rsid w:val="00A518ED"/>
    <w:rsid w:val="00A52BE5"/>
    <w:rsid w:val="00A67146"/>
    <w:rsid w:val="00A929ED"/>
    <w:rsid w:val="00AC077C"/>
    <w:rsid w:val="00AD425F"/>
    <w:rsid w:val="00B22CD5"/>
    <w:rsid w:val="00B724E9"/>
    <w:rsid w:val="00B76995"/>
    <w:rsid w:val="00B84B4E"/>
    <w:rsid w:val="00BB3169"/>
    <w:rsid w:val="00BB7EE5"/>
    <w:rsid w:val="00BC0262"/>
    <w:rsid w:val="00BE002E"/>
    <w:rsid w:val="00C150E4"/>
    <w:rsid w:val="00C65832"/>
    <w:rsid w:val="00C97007"/>
    <w:rsid w:val="00CA1B6E"/>
    <w:rsid w:val="00CA1EDF"/>
    <w:rsid w:val="00CA6940"/>
    <w:rsid w:val="00CB6919"/>
    <w:rsid w:val="00CB740B"/>
    <w:rsid w:val="00CC173E"/>
    <w:rsid w:val="00CC2926"/>
    <w:rsid w:val="00CD49A5"/>
    <w:rsid w:val="00CF69A9"/>
    <w:rsid w:val="00D06808"/>
    <w:rsid w:val="00D1136C"/>
    <w:rsid w:val="00D16F0B"/>
    <w:rsid w:val="00D26FB1"/>
    <w:rsid w:val="00D63088"/>
    <w:rsid w:val="00D716D1"/>
    <w:rsid w:val="00DA3A4F"/>
    <w:rsid w:val="00DA6BB7"/>
    <w:rsid w:val="00DB2006"/>
    <w:rsid w:val="00DC69AB"/>
    <w:rsid w:val="00DF0C25"/>
    <w:rsid w:val="00E259BF"/>
    <w:rsid w:val="00E34DB4"/>
    <w:rsid w:val="00E35821"/>
    <w:rsid w:val="00E40B51"/>
    <w:rsid w:val="00E46E73"/>
    <w:rsid w:val="00E572AF"/>
    <w:rsid w:val="00E77EE0"/>
    <w:rsid w:val="00E941D9"/>
    <w:rsid w:val="00EE6282"/>
    <w:rsid w:val="00EF20BA"/>
    <w:rsid w:val="00F06EC0"/>
    <w:rsid w:val="00F253CC"/>
    <w:rsid w:val="00F2568C"/>
    <w:rsid w:val="00F27AC4"/>
    <w:rsid w:val="00F83642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1311B"/>
  <w15:docId w15:val="{3358EB76-7F6F-4036-8F33-CD2C8F94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93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BodyText"/>
    <w:next w:val="BodyText"/>
    <w:qFormat/>
    <w:rsid w:val="00A518ED"/>
    <w:pPr>
      <w:outlineLvl w:val="0"/>
    </w:pPr>
    <w:rPr>
      <w:b/>
      <w:sz w:val="24"/>
      <w:u w:val="single"/>
    </w:rPr>
  </w:style>
  <w:style w:type="paragraph" w:styleId="Heading2">
    <w:name w:val="heading 2"/>
    <w:basedOn w:val="Heading1"/>
    <w:next w:val="BodyText"/>
    <w:qFormat/>
    <w:rsid w:val="00555E33"/>
    <w:pPr>
      <w:numPr>
        <w:numId w:val="12"/>
      </w:numPr>
      <w:spacing w:before="120"/>
      <w:ind w:left="567" w:hanging="567"/>
      <w:outlineLvl w:val="1"/>
    </w:pPr>
    <w:rPr>
      <w:u w:val="none"/>
    </w:rPr>
  </w:style>
  <w:style w:type="paragraph" w:styleId="Heading3">
    <w:name w:val="heading 3"/>
    <w:basedOn w:val="Heading2"/>
    <w:next w:val="BodyText"/>
    <w:qFormat/>
    <w:rsid w:val="005D7CF7"/>
    <w:pPr>
      <w:outlineLvl w:val="2"/>
    </w:pPr>
  </w:style>
  <w:style w:type="paragraph" w:styleId="Heading4">
    <w:name w:val="heading 4"/>
    <w:basedOn w:val="BodyTextIndent"/>
    <w:next w:val="BodyTextIndent"/>
    <w:qFormat/>
    <w:rsid w:val="005D7CF7"/>
    <w:pPr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1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41"/>
  </w:style>
  <w:style w:type="paragraph" w:styleId="Footer">
    <w:name w:val="footer"/>
    <w:basedOn w:val="Normal"/>
    <w:link w:val="FooterChar"/>
    <w:uiPriority w:val="99"/>
    <w:unhideWhenUsed/>
    <w:rsid w:val="0005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41"/>
  </w:style>
  <w:style w:type="character" w:styleId="Hyperlink">
    <w:name w:val="Hyperlink"/>
    <w:uiPriority w:val="99"/>
    <w:unhideWhenUsed/>
    <w:rsid w:val="00055441"/>
    <w:rPr>
      <w:color w:val="0000FF"/>
      <w:u w:val="single"/>
    </w:rPr>
  </w:style>
  <w:style w:type="paragraph" w:styleId="BodyText">
    <w:name w:val="Body Text"/>
    <w:basedOn w:val="Normal"/>
    <w:rsid w:val="005D7CF7"/>
    <w:pPr>
      <w:spacing w:before="60" w:after="120" w:line="240" w:lineRule="auto"/>
    </w:pPr>
    <w:rPr>
      <w:rFonts w:eastAsia="Times New Roman" w:cs="Tahoma"/>
      <w:szCs w:val="20"/>
    </w:rPr>
  </w:style>
  <w:style w:type="paragraph" w:styleId="BodyTextIndent">
    <w:name w:val="Body Text Indent"/>
    <w:basedOn w:val="BodyText"/>
    <w:rsid w:val="005D7CF7"/>
    <w:pPr>
      <w:ind w:left="357"/>
    </w:pPr>
  </w:style>
  <w:style w:type="paragraph" w:styleId="ListNumber">
    <w:name w:val="List Number"/>
    <w:basedOn w:val="BodyText"/>
    <w:rsid w:val="005D7CF7"/>
    <w:pPr>
      <w:numPr>
        <w:numId w:val="2"/>
      </w:numPr>
      <w:spacing w:after="60"/>
    </w:pPr>
  </w:style>
  <w:style w:type="paragraph" w:styleId="ListBullet">
    <w:name w:val="List Bullet"/>
    <w:basedOn w:val="BodyText"/>
    <w:rsid w:val="005D7CF7"/>
    <w:pPr>
      <w:numPr>
        <w:numId w:val="1"/>
      </w:numPr>
      <w:spacing w:before="0" w:after="60"/>
    </w:pPr>
  </w:style>
  <w:style w:type="paragraph" w:styleId="ListBullet2">
    <w:name w:val="List Bullet 2"/>
    <w:basedOn w:val="ListBullet"/>
    <w:rsid w:val="005D7CF7"/>
    <w:pPr>
      <w:numPr>
        <w:numId w:val="0"/>
      </w:numPr>
    </w:pPr>
  </w:style>
  <w:style w:type="paragraph" w:customStyle="1" w:styleId="Dear">
    <w:name w:val="Dear"/>
    <w:basedOn w:val="Heading1"/>
    <w:next w:val="BodyText"/>
    <w:rsid w:val="005D7CF7"/>
    <w:rPr>
      <w:u w:val="none"/>
    </w:rPr>
  </w:style>
  <w:style w:type="paragraph" w:styleId="NormalWeb">
    <w:name w:val="Normal (Web)"/>
    <w:basedOn w:val="Normal"/>
    <w:rsid w:val="00DA6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21">
    <w:name w:val="fontstyle21"/>
    <w:rsid w:val="00031A23"/>
    <w:rPr>
      <w:rFonts w:ascii="HelveticaNeueLTStd-Bd" w:hAnsi="HelveticaNeueLTStd-Bd" w:hint="default"/>
      <w:b/>
      <w:bCs/>
      <w:i w:val="0"/>
      <w:iCs w:val="0"/>
      <w:color w:val="0061AB"/>
    </w:rPr>
  </w:style>
  <w:style w:type="character" w:styleId="CommentReference">
    <w:name w:val="annotation reference"/>
    <w:rsid w:val="00A236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36CE"/>
    <w:rPr>
      <w:sz w:val="20"/>
      <w:szCs w:val="20"/>
    </w:rPr>
  </w:style>
  <w:style w:type="character" w:customStyle="1" w:styleId="CommentTextChar">
    <w:name w:val="Comment Text Char"/>
    <w:link w:val="CommentText"/>
    <w:rsid w:val="00A236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36CE"/>
    <w:rPr>
      <w:b/>
      <w:bCs/>
    </w:rPr>
  </w:style>
  <w:style w:type="character" w:customStyle="1" w:styleId="CommentSubjectChar">
    <w:name w:val="Comment Subject Char"/>
    <w:link w:val="CommentSubject"/>
    <w:rsid w:val="00A236CE"/>
    <w:rPr>
      <w:b/>
      <w:bCs/>
      <w:lang w:eastAsia="en-US"/>
    </w:rPr>
  </w:style>
  <w:style w:type="paragraph" w:styleId="Revision">
    <w:name w:val="Revision"/>
    <w:hidden/>
    <w:uiPriority w:val="99"/>
    <w:semiHidden/>
    <w:rsid w:val="000B6002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093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5B1C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C6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5B1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H\AppData\Roaming\Microsoft\Templates\Total%20Flow%20Letterhead%202010%202003%20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74B315B19CA40ACA8FC25ED284B52" ma:contentTypeVersion="15" ma:contentTypeDescription="Create a new document." ma:contentTypeScope="" ma:versionID="fdf101545411e46f80507e36a3d58dfd">
  <xsd:schema xmlns:xsd="http://www.w3.org/2001/XMLSchema" xmlns:xs="http://www.w3.org/2001/XMLSchema" xmlns:p="http://schemas.microsoft.com/office/2006/metadata/properties" xmlns:ns2="97ab4b56-2a27-4613-a447-ed502cb00575" xmlns:ns3="c46d4178-b66d-4d12-83d4-d616075ceafe" targetNamespace="http://schemas.microsoft.com/office/2006/metadata/properties" ma:root="true" ma:fieldsID="4b7656cdf00f23ab111ce30226a47460" ns2:_="" ns3:_="">
    <xsd:import namespace="97ab4b56-2a27-4613-a447-ed502cb00575"/>
    <xsd:import namespace="c46d4178-b66d-4d12-83d4-d616075ce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4b56-2a27-4613-a447-ed502cb0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312d2c-9ce8-45b0-a722-8e025dbd1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4178-b66d-4d12-83d4-d616075cea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0cf5d5-4952-4826-a602-45c7987cef8b}" ma:internalName="TaxCatchAll" ma:showField="CatchAllData" ma:web="c46d4178-b66d-4d12-83d4-d616075ce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D0C86-00D3-47A9-A9D5-B4DE0269C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EF3A4-7711-4C04-ABC3-D132B8F2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4b56-2a27-4613-a447-ed502cb00575"/>
    <ds:schemaRef ds:uri="c46d4178-b66d-4d12-83d4-d616075ce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Total Flow Letterhead 2010 2003 version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</vt:lpstr>
    </vt:vector>
  </TitlesOfParts>
  <Company>Alma</Company>
  <LinksUpToDate>false</LinksUpToDate>
  <CharactersWithSpaces>4667</CharactersWithSpaces>
  <SharedDoc>false</SharedDoc>
  <HLinks>
    <vt:vector size="6" baseType="variant">
      <vt:variant>
        <vt:i4>6881294</vt:i4>
      </vt:variant>
      <vt:variant>
        <vt:i4>0</vt:i4>
      </vt:variant>
      <vt:variant>
        <vt:i4>0</vt:i4>
      </vt:variant>
      <vt:variant>
        <vt:i4>5</vt:i4>
      </vt:variant>
      <vt:variant>
        <vt:lpwstr>mailto:Lisa.Norton@buildoffsite.com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</dc:title>
  <dc:creator>TGH</dc:creator>
  <cp:lastModifiedBy>Charlotte Draper</cp:lastModifiedBy>
  <cp:revision>4</cp:revision>
  <cp:lastPrinted>2010-05-14T09:06:00Z</cp:lastPrinted>
  <dcterms:created xsi:type="dcterms:W3CDTF">2024-03-15T15:26:00Z</dcterms:created>
  <dcterms:modified xsi:type="dcterms:W3CDTF">2024-07-15T15:59:00Z</dcterms:modified>
</cp:coreProperties>
</file>