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FD3" w:rsidRPr="000F46C6" w:rsidRDefault="000F46C6">
      <w:pPr>
        <w:rPr>
          <w:b/>
          <w:sz w:val="28"/>
        </w:rPr>
      </w:pPr>
      <w:bookmarkStart w:id="0" w:name="_GoBack"/>
      <w:bookmarkEnd w:id="0"/>
      <w:r w:rsidRPr="000F46C6">
        <w:rPr>
          <w:b/>
          <w:sz w:val="28"/>
        </w:rPr>
        <w:t xml:space="preserve">BUILDOFFSITE – WATER ROADMAP </w:t>
      </w:r>
    </w:p>
    <w:p w:rsidR="000F46C6" w:rsidRPr="000F46C6" w:rsidRDefault="00BE72F4">
      <w:pPr>
        <w:rPr>
          <w:b/>
          <w:sz w:val="24"/>
        </w:rPr>
      </w:pPr>
      <w:r>
        <w:rPr>
          <w:b/>
          <w:sz w:val="24"/>
        </w:rPr>
        <w:t>EXISTING</w:t>
      </w:r>
      <w:r w:rsidR="000F46C6" w:rsidRPr="000F46C6">
        <w:rPr>
          <w:b/>
          <w:sz w:val="24"/>
        </w:rPr>
        <w:t xml:space="preserve"> PRODUCT PROGRAMME ALIGNMENT – SCOPE</w:t>
      </w:r>
    </w:p>
    <w:p w:rsidR="000F46C6" w:rsidRPr="000F46C6" w:rsidRDefault="000F46C6" w:rsidP="000F46C6">
      <w:pPr>
        <w:rPr>
          <w:b/>
        </w:rPr>
      </w:pPr>
      <w:r w:rsidRPr="000F46C6">
        <w:rPr>
          <w:b/>
        </w:rPr>
        <w:t>Need statement</w:t>
      </w:r>
    </w:p>
    <w:p w:rsidR="0073735D" w:rsidRDefault="0073735D" w:rsidP="000F46C6">
      <w:r>
        <w:t xml:space="preserve">The </w:t>
      </w:r>
      <w:proofErr w:type="spellStart"/>
      <w:r>
        <w:t>BuildOffsite</w:t>
      </w:r>
      <w:proofErr w:type="spellEnd"/>
      <w:r>
        <w:t xml:space="preserve"> Water Hub vision is: “</w:t>
      </w:r>
      <w:r w:rsidRPr="00EA4811">
        <w:rPr>
          <w:i/>
        </w:rPr>
        <w:t>transformation in delivery that will enable the Construction 2025 targets to be met in the water sector</w:t>
      </w:r>
      <w:r>
        <w:t xml:space="preserve">.” The main objective underpinning the vision is to </w:t>
      </w:r>
      <w:r w:rsidR="00EA4811">
        <w:t>“</w:t>
      </w:r>
      <w:r w:rsidRPr="00EA4811">
        <w:rPr>
          <w:i/>
        </w:rPr>
        <w:t>accelerate this transformation in the water sector in AMP6/SR15 and beyond</w:t>
      </w:r>
      <w:r w:rsidR="00EA4811">
        <w:t>”</w:t>
      </w:r>
      <w:r>
        <w:t xml:space="preserve">, with a </w:t>
      </w:r>
      <w:r w:rsidR="00EA4811">
        <w:t>“</w:t>
      </w:r>
      <w:r w:rsidRPr="00EA4811">
        <w:rPr>
          <w:i/>
        </w:rPr>
        <w:t>primary focus on offsite manufacturing, product-based delivery and standardisation</w:t>
      </w:r>
      <w:r w:rsidR="00EA4811">
        <w:t>”</w:t>
      </w:r>
      <w:r>
        <w:t>.</w:t>
      </w:r>
    </w:p>
    <w:p w:rsidR="00E90942" w:rsidRDefault="00EA4811" w:rsidP="000F46C6">
      <w:r>
        <w:t xml:space="preserve">To drive this acceleration there is a need to </w:t>
      </w:r>
      <w:r w:rsidR="00BE72F4">
        <w:t xml:space="preserve">identify and </w:t>
      </w:r>
      <w:r w:rsidR="004E1545">
        <w:t xml:space="preserve">create a </w:t>
      </w:r>
      <w:r w:rsidR="00BE72F4">
        <w:t xml:space="preserve">portfolio of standard products that can be used </w:t>
      </w:r>
      <w:r w:rsidR="00680C17">
        <w:t xml:space="preserve">across all the water companies with minimum changes and </w:t>
      </w:r>
      <w:r w:rsidR="004E1545">
        <w:t>utilis</w:t>
      </w:r>
      <w:r w:rsidR="00680C17">
        <w:t xml:space="preserve">ing </w:t>
      </w:r>
      <w:r w:rsidR="004E1545">
        <w:t>offsite build</w:t>
      </w:r>
      <w:r w:rsidR="00123261">
        <w:t xml:space="preserve">. </w:t>
      </w:r>
    </w:p>
    <w:p w:rsidR="000F46C6" w:rsidRPr="00872365" w:rsidRDefault="000F46C6" w:rsidP="000F46C6">
      <w:pPr>
        <w:rPr>
          <w:b/>
        </w:rPr>
      </w:pPr>
      <w:r w:rsidRPr="00872365">
        <w:rPr>
          <w:b/>
        </w:rPr>
        <w:t>Proposed Approach</w:t>
      </w:r>
    </w:p>
    <w:p w:rsidR="000F46C6" w:rsidRDefault="00872365" w:rsidP="000F46C6">
      <w:r>
        <w:t>The outline approach will be:</w:t>
      </w:r>
    </w:p>
    <w:p w:rsidR="00872365" w:rsidRDefault="00872365" w:rsidP="00872365">
      <w:pPr>
        <w:pStyle w:val="ListParagraph"/>
        <w:numPr>
          <w:ilvl w:val="0"/>
          <w:numId w:val="2"/>
        </w:numPr>
      </w:pPr>
      <w:r>
        <w:t xml:space="preserve">Understand demand for existing standard products by comparing </w:t>
      </w:r>
      <w:r w:rsidR="001172A9">
        <w:t xml:space="preserve">the </w:t>
      </w:r>
      <w:r>
        <w:t xml:space="preserve">water company </w:t>
      </w:r>
      <w:r w:rsidR="001172A9">
        <w:t>maturity plans</w:t>
      </w:r>
    </w:p>
    <w:p w:rsidR="00872365" w:rsidRDefault="001172A9" w:rsidP="00872365">
      <w:pPr>
        <w:pStyle w:val="ListParagraph"/>
        <w:numPr>
          <w:ilvl w:val="0"/>
          <w:numId w:val="2"/>
        </w:numPr>
      </w:pPr>
      <w:r>
        <w:t xml:space="preserve">Identify the common </w:t>
      </w:r>
      <w:r w:rsidR="008A49C1">
        <w:t xml:space="preserve">water company and supplier </w:t>
      </w:r>
      <w:r>
        <w:t xml:space="preserve">standard products </w:t>
      </w:r>
      <w:r w:rsidR="008A49C1">
        <w:t>that have a high maturity level and look to develop across the sector</w:t>
      </w:r>
    </w:p>
    <w:p w:rsidR="00872365" w:rsidRDefault="008A49C1" w:rsidP="00872365">
      <w:pPr>
        <w:pStyle w:val="ListParagraph"/>
        <w:numPr>
          <w:ilvl w:val="0"/>
          <w:numId w:val="2"/>
        </w:numPr>
      </w:pPr>
      <w:r>
        <w:t>Work closely with the Water hub future product programme team to aid prioritisation of further development.</w:t>
      </w:r>
    </w:p>
    <w:p w:rsidR="00872365" w:rsidRDefault="00E90942" w:rsidP="00872365">
      <w:r>
        <w:t xml:space="preserve">Initial activity will be in drawing up the list of standard products </w:t>
      </w:r>
      <w:r w:rsidR="00A038D7">
        <w:t xml:space="preserve">that are being developed </w:t>
      </w:r>
      <w:r>
        <w:t xml:space="preserve">by </w:t>
      </w:r>
      <w:r w:rsidR="00A038D7">
        <w:t xml:space="preserve">the </w:t>
      </w:r>
      <w:r>
        <w:t xml:space="preserve">water companies. </w:t>
      </w:r>
      <w:r w:rsidR="00A038D7">
        <w:t xml:space="preserve"> </w:t>
      </w:r>
      <w:r>
        <w:t xml:space="preserve">Thereafter activity will </w:t>
      </w:r>
      <w:r w:rsidR="00A038D7">
        <w:t xml:space="preserve">to understand the level of maturity of these standard products.  The next phase will be to identify those that are common and those that will be water company specific and to link </w:t>
      </w:r>
      <w:r>
        <w:t>the demand for standard products in future investment periods.</w:t>
      </w:r>
    </w:p>
    <w:p w:rsidR="000F46C6" w:rsidRPr="00F23D96" w:rsidRDefault="000F46C6" w:rsidP="000F46C6">
      <w:pPr>
        <w:rPr>
          <w:b/>
        </w:rPr>
      </w:pPr>
      <w:r w:rsidRPr="00F23D96">
        <w:rPr>
          <w:b/>
        </w:rPr>
        <w:t>Team Members</w:t>
      </w:r>
    </w:p>
    <w:p w:rsidR="000F46C6" w:rsidRDefault="001172A9" w:rsidP="000F46C6">
      <w:r>
        <w:t xml:space="preserve">David Marsh to lead </w:t>
      </w:r>
      <w:r w:rsidR="009E504F">
        <w:t xml:space="preserve">with the full support of </w:t>
      </w:r>
      <w:r w:rsidR="00F23D96">
        <w:t>Gavin Stonard.</w:t>
      </w:r>
    </w:p>
    <w:p w:rsidR="00F23D96" w:rsidRDefault="00F23D96" w:rsidP="000F46C6">
      <w:r>
        <w:t xml:space="preserve">A project team of 4-5 people will be formed from across Build </w:t>
      </w:r>
      <w:proofErr w:type="spellStart"/>
      <w:r>
        <w:t>OffSite</w:t>
      </w:r>
      <w:proofErr w:type="spellEnd"/>
      <w:r>
        <w:t xml:space="preserve"> member companies</w:t>
      </w:r>
      <w:r w:rsidR="00E90942">
        <w:t>, ideally with an even mix of client, contractor, supplier, consultant</w:t>
      </w:r>
      <w:r>
        <w:t>.</w:t>
      </w:r>
    </w:p>
    <w:p w:rsidR="000F46C6" w:rsidRPr="00F23D96" w:rsidRDefault="000F46C6" w:rsidP="000F46C6">
      <w:pPr>
        <w:rPr>
          <w:b/>
        </w:rPr>
      </w:pPr>
      <w:r w:rsidRPr="00F23D96">
        <w:rPr>
          <w:b/>
        </w:rPr>
        <w:t>Key Stakeholders</w:t>
      </w:r>
    </w:p>
    <w:p w:rsidR="000F46C6" w:rsidRDefault="00F23D96" w:rsidP="00E422CD">
      <w:pPr>
        <w:pStyle w:val="ListParagraph"/>
        <w:numPr>
          <w:ilvl w:val="0"/>
          <w:numId w:val="4"/>
        </w:numPr>
      </w:pPr>
      <w:r>
        <w:t>Water Hub leads</w:t>
      </w:r>
    </w:p>
    <w:p w:rsidR="00F23D96" w:rsidRDefault="00F23D96" w:rsidP="00E422CD">
      <w:pPr>
        <w:pStyle w:val="ListParagraph"/>
        <w:numPr>
          <w:ilvl w:val="0"/>
          <w:numId w:val="4"/>
        </w:numPr>
      </w:pPr>
      <w:r>
        <w:t>Water companies</w:t>
      </w:r>
    </w:p>
    <w:p w:rsidR="00E422CD" w:rsidRDefault="00E422CD" w:rsidP="00E422CD">
      <w:pPr>
        <w:pStyle w:val="ListParagraph"/>
        <w:numPr>
          <w:ilvl w:val="0"/>
          <w:numId w:val="4"/>
        </w:numPr>
      </w:pPr>
      <w:r>
        <w:t>Suppliers</w:t>
      </w:r>
    </w:p>
    <w:p w:rsidR="000F46C6" w:rsidRPr="00E90942" w:rsidRDefault="00E90942" w:rsidP="000F46C6">
      <w:pPr>
        <w:rPr>
          <w:b/>
        </w:rPr>
      </w:pPr>
      <w:r>
        <w:rPr>
          <w:b/>
        </w:rPr>
        <w:t>Programme</w:t>
      </w:r>
    </w:p>
    <w:p w:rsidR="000F46C6" w:rsidRDefault="00E90942" w:rsidP="00E422CD">
      <w:pPr>
        <w:pStyle w:val="ListParagraph"/>
        <w:numPr>
          <w:ilvl w:val="0"/>
          <w:numId w:val="3"/>
        </w:numPr>
      </w:pPr>
      <w:r>
        <w:t xml:space="preserve">Agreement on scope – end of </w:t>
      </w:r>
      <w:r w:rsidR="008A49C1">
        <w:t>October</w:t>
      </w:r>
      <w:r>
        <w:t xml:space="preserve"> 2017</w:t>
      </w:r>
    </w:p>
    <w:p w:rsidR="00E90942" w:rsidRDefault="00E90942" w:rsidP="00E422CD">
      <w:pPr>
        <w:pStyle w:val="ListParagraph"/>
        <w:numPr>
          <w:ilvl w:val="0"/>
          <w:numId w:val="3"/>
        </w:numPr>
      </w:pPr>
      <w:r>
        <w:t>Initial engagement and communication with water companies – October 2017</w:t>
      </w:r>
    </w:p>
    <w:p w:rsidR="00E90942" w:rsidRDefault="00E90942" w:rsidP="00E422CD">
      <w:pPr>
        <w:pStyle w:val="ListParagraph"/>
        <w:numPr>
          <w:ilvl w:val="0"/>
          <w:numId w:val="3"/>
        </w:numPr>
      </w:pPr>
      <w:r>
        <w:t xml:space="preserve">List of </w:t>
      </w:r>
      <w:r w:rsidR="008A49C1">
        <w:t xml:space="preserve">existing </w:t>
      </w:r>
      <w:r>
        <w:t>standard products drawn up – November 2017</w:t>
      </w:r>
    </w:p>
    <w:p w:rsidR="00E90942" w:rsidRDefault="00E90942" w:rsidP="00E422CD">
      <w:pPr>
        <w:pStyle w:val="ListParagraph"/>
        <w:numPr>
          <w:ilvl w:val="0"/>
          <w:numId w:val="3"/>
        </w:numPr>
      </w:pPr>
      <w:r>
        <w:t xml:space="preserve">Review </w:t>
      </w:r>
      <w:r w:rsidR="008A49C1">
        <w:t xml:space="preserve">the maturity of the </w:t>
      </w:r>
      <w:r>
        <w:t xml:space="preserve">water company </w:t>
      </w:r>
      <w:r w:rsidR="008A49C1">
        <w:t>standard product development plans</w:t>
      </w:r>
      <w:r>
        <w:t xml:space="preserve"> – December 2017 to April 2018</w:t>
      </w:r>
    </w:p>
    <w:p w:rsidR="000F46C6" w:rsidRDefault="009E504F" w:rsidP="00E422CD">
      <w:pPr>
        <w:pStyle w:val="ListParagraph"/>
        <w:numPr>
          <w:ilvl w:val="0"/>
          <w:numId w:val="3"/>
        </w:numPr>
      </w:pPr>
      <w:r>
        <w:t xml:space="preserve">Show and Tell </w:t>
      </w:r>
      <w:r w:rsidR="00E90942">
        <w:t xml:space="preserve">– </w:t>
      </w:r>
      <w:r>
        <w:t>May</w:t>
      </w:r>
      <w:r w:rsidR="00E90942">
        <w:t xml:space="preserve"> 2018</w:t>
      </w:r>
    </w:p>
    <w:sectPr w:rsidR="000F46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1EC" w:rsidRDefault="006B11EC" w:rsidP="006B3C31">
      <w:pPr>
        <w:spacing w:after="0" w:line="240" w:lineRule="auto"/>
      </w:pPr>
      <w:r>
        <w:separator/>
      </w:r>
    </w:p>
  </w:endnote>
  <w:endnote w:type="continuationSeparator" w:id="0">
    <w:p w:rsidR="006B11EC" w:rsidRDefault="006B11EC" w:rsidP="006B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C31" w:rsidRDefault="006B3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C31" w:rsidRDefault="006B3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C31" w:rsidRDefault="006B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1EC" w:rsidRDefault="006B11EC" w:rsidP="006B3C31">
      <w:pPr>
        <w:spacing w:after="0" w:line="240" w:lineRule="auto"/>
      </w:pPr>
      <w:r>
        <w:separator/>
      </w:r>
    </w:p>
  </w:footnote>
  <w:footnote w:type="continuationSeparator" w:id="0">
    <w:p w:rsidR="006B11EC" w:rsidRDefault="006B11EC" w:rsidP="006B3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C31" w:rsidRDefault="006B11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39422" o:spid="_x0000_s2050"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C31" w:rsidRDefault="006B11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39423" o:spid="_x0000_s2051" type="#_x0000_t136" style="position:absolute;margin-left:0;margin-top:0;width:424.2pt;height:243.9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C31" w:rsidRDefault="006B11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39421" o:spid="_x0000_s2049"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5FE7"/>
    <w:multiLevelType w:val="hybridMultilevel"/>
    <w:tmpl w:val="5A3E87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A4B27"/>
    <w:multiLevelType w:val="hybridMultilevel"/>
    <w:tmpl w:val="B4D0FE34"/>
    <w:lvl w:ilvl="0" w:tplc="C33A0E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C3098"/>
    <w:multiLevelType w:val="hybridMultilevel"/>
    <w:tmpl w:val="09DCA3CE"/>
    <w:lvl w:ilvl="0" w:tplc="C33A0EE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E3A18"/>
    <w:multiLevelType w:val="hybridMultilevel"/>
    <w:tmpl w:val="F13E9970"/>
    <w:lvl w:ilvl="0" w:tplc="C33A0EE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C6"/>
    <w:rsid w:val="000F46C6"/>
    <w:rsid w:val="001172A9"/>
    <w:rsid w:val="00123261"/>
    <w:rsid w:val="002E1B09"/>
    <w:rsid w:val="00350542"/>
    <w:rsid w:val="004E1545"/>
    <w:rsid w:val="00680C17"/>
    <w:rsid w:val="006B11EC"/>
    <w:rsid w:val="006B3C31"/>
    <w:rsid w:val="006B61D5"/>
    <w:rsid w:val="0073735D"/>
    <w:rsid w:val="00872365"/>
    <w:rsid w:val="00873FD3"/>
    <w:rsid w:val="00892AEF"/>
    <w:rsid w:val="008A49C1"/>
    <w:rsid w:val="008D452D"/>
    <w:rsid w:val="00915633"/>
    <w:rsid w:val="009E504F"/>
    <w:rsid w:val="00A038D7"/>
    <w:rsid w:val="00AB5B6E"/>
    <w:rsid w:val="00BE72F4"/>
    <w:rsid w:val="00E422CD"/>
    <w:rsid w:val="00E90942"/>
    <w:rsid w:val="00EA4811"/>
    <w:rsid w:val="00F23D96"/>
    <w:rsid w:val="00FD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8161EAE-8736-41CA-9509-D2C07096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65"/>
    <w:pPr>
      <w:ind w:left="720"/>
      <w:contextualSpacing/>
    </w:pPr>
  </w:style>
  <w:style w:type="paragraph" w:styleId="Header">
    <w:name w:val="header"/>
    <w:basedOn w:val="Normal"/>
    <w:link w:val="HeaderChar"/>
    <w:uiPriority w:val="99"/>
    <w:unhideWhenUsed/>
    <w:rsid w:val="006B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C31"/>
  </w:style>
  <w:style w:type="paragraph" w:styleId="Footer">
    <w:name w:val="footer"/>
    <w:basedOn w:val="Normal"/>
    <w:link w:val="FooterChar"/>
    <w:uiPriority w:val="99"/>
    <w:unhideWhenUsed/>
    <w:rsid w:val="006B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Laing O'Rourke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Stonard</dc:creator>
  <cp:lastModifiedBy>Smith, Louise M</cp:lastModifiedBy>
  <cp:revision>2</cp:revision>
  <dcterms:created xsi:type="dcterms:W3CDTF">2017-11-27T18:18:00Z</dcterms:created>
  <dcterms:modified xsi:type="dcterms:W3CDTF">2017-11-27T18:18:00Z</dcterms:modified>
</cp:coreProperties>
</file>